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P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  <w:r w:rsidR="00A916CF">
        <w:rPr>
          <w:b/>
          <w:sz w:val="22"/>
          <w:szCs w:val="22"/>
        </w:rPr>
        <w:t xml:space="preserve"> Начальник отдела отгрузки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E6644" w:rsidRPr="00714CB2" w:rsidTr="007D3E06">
        <w:tc>
          <w:tcPr>
            <w:tcW w:w="236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</w:tcPr>
          <w:p w:rsidR="000E6644" w:rsidRPr="003E2EE1" w:rsidRDefault="000E6644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236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B8CCE4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val="en-US" w:eastAsia="en-US"/>
              </w:rPr>
              <w:t>II</w:t>
            </w: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3E2EE1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3E2EE1">
              <w:rPr>
                <w:b/>
              </w:rPr>
              <w:t>Ответственный</w:t>
            </w:r>
            <w:proofErr w:type="gramEnd"/>
            <w:r w:rsidRPr="003E2EE1">
              <w:rPr>
                <w:b/>
              </w:rPr>
              <w:t xml:space="preserve">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3E2EE1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3E2EE1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3E2EE1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Контроль уровня знаний</w:t>
            </w:r>
            <w:r w:rsidR="007D3E06">
              <w:rPr>
                <w:b/>
              </w:rPr>
              <w:t xml:space="preserve"> (</w:t>
            </w:r>
            <w:r w:rsidR="007D3E06" w:rsidRPr="007D3E06">
              <w:rPr>
                <w:b/>
                <w:i/>
              </w:rPr>
              <w:t>д</w:t>
            </w:r>
            <w:r w:rsidR="003E67A2" w:rsidRPr="007D3E06">
              <w:rPr>
                <w:b/>
                <w:i/>
              </w:rPr>
              <w:t>ата и подпись</w:t>
            </w:r>
            <w:r w:rsidR="007D3E06">
              <w:rPr>
                <w:b/>
              </w:rPr>
              <w:t>)</w:t>
            </w: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Управление запасами КЭ-П-СЛ-01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«Управление производством» КЭ-П-129-01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Процесс «Управление издержками» КЭ-П-ПЭО-01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Процесс «Управление заработной платой» КЭ-П-ФЭО-05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Процесс  Управление несоответствующей продукцией» КЭ-П-153-01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A916CF" w:rsidRPr="00352901" w:rsidRDefault="00A916CF" w:rsidP="007D2399">
            <w:pPr>
              <w:rPr>
                <w:color w:val="000000"/>
              </w:rPr>
            </w:pPr>
            <w:r w:rsidRPr="00352901">
              <w:rPr>
                <w:color w:val="000000"/>
              </w:rPr>
              <w:t>«Подбор персонала» КЭ-П-УП4-01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A916CF" w:rsidRPr="00352901" w:rsidRDefault="00A916CF" w:rsidP="007D2399">
            <w:pPr>
              <w:rPr>
                <w:color w:val="000000"/>
              </w:rPr>
            </w:pPr>
            <w:r w:rsidRPr="00352901">
              <w:rPr>
                <w:color w:val="000000"/>
              </w:rPr>
              <w:t>«Прием на работу» КЭ-П-УП1-01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«Первоначальное обучение персонала» КЭ-П-УП3-01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«Мониторинг уровня знаний и повышения квалификации персонала» КЭ-П-УП3-02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«Управление мотивацией персонала» КЭ-П-УП4-06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«Адаптация и продвижение молодых специалистов» КЭ-П-УП4-05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«Увольнение персонала» КЭ-П-УП1-02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framePr w:hSpace="180" w:wrap="around" w:vAnchor="text" w:hAnchor="margin" w:x="-34" w:y="345"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«Дифференциация и продвижение персонала» КЭ-П-УП4-04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7D2399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«Отбор и прием молодых специалистов» КЭ-П-УП4-02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3E67A2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714CB2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«Рабочая инструкция  начальника отдела отгрузки» КЭ-И-127-01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7D3E06"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КЭ-И-129-16 «Инструкция по формированию нормативов запасов ЗИП и контроль их выполнения»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D3E06" w:rsidRPr="00714CB2" w:rsidTr="00A916CF">
        <w:trPr>
          <w:trHeight w:val="70"/>
        </w:trPr>
        <w:tc>
          <w:tcPr>
            <w:tcW w:w="201" w:type="pct"/>
            <w:vAlign w:val="center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003" w:type="pct"/>
            <w:gridSpan w:val="2"/>
          </w:tcPr>
          <w:p w:rsidR="003E67A2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КЭ-И-102-02 «Инструкция по обеспечению гибкости производства»</w:t>
            </w:r>
          </w:p>
        </w:tc>
        <w:tc>
          <w:tcPr>
            <w:tcW w:w="771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3E67A2" w:rsidRPr="00F5099B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1D7BA8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4906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КЭ-И-153-01 «Инструкция о верификации продукции в процессе производства»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8F09A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1D7BA8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4906A8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КЭ-И-153-37 «Инструкция по управлению несоответствующей продукцией, выявленной в процессе производства, на складе ОСЗ и на СГП»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8F09A2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003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Положение о «Дне качества» в АО «</w:t>
            </w:r>
            <w:proofErr w:type="spellStart"/>
            <w:r w:rsidRPr="00A916CF">
              <w:rPr>
                <w:color w:val="000000"/>
                <w:sz w:val="19"/>
                <w:szCs w:val="19"/>
              </w:rPr>
              <w:t>Энергомера</w:t>
            </w:r>
            <w:proofErr w:type="spellEnd"/>
            <w:r w:rsidRPr="00A916CF">
              <w:rPr>
                <w:color w:val="000000"/>
                <w:sz w:val="19"/>
                <w:szCs w:val="19"/>
              </w:rPr>
              <w:t>» КЭ-Р-07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003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 xml:space="preserve">КЭ-И-101-03 «Порядок подготовки и проведения совещаний на ЗИП </w:t>
            </w:r>
            <w:r w:rsidRPr="00A916CF">
              <w:rPr>
                <w:color w:val="000000"/>
                <w:sz w:val="19"/>
                <w:szCs w:val="19"/>
              </w:rPr>
              <w:lastRenderedPageBreak/>
              <w:t>«</w:t>
            </w:r>
            <w:proofErr w:type="spellStart"/>
            <w:r w:rsidRPr="00A916CF">
              <w:rPr>
                <w:color w:val="000000"/>
                <w:sz w:val="19"/>
                <w:szCs w:val="19"/>
              </w:rPr>
              <w:t>Энергомера</w:t>
            </w:r>
            <w:proofErr w:type="spellEnd"/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lastRenderedPageBreak/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lastRenderedPageBreak/>
              <w:t>22</w:t>
            </w:r>
          </w:p>
        </w:tc>
        <w:tc>
          <w:tcPr>
            <w:tcW w:w="2003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КЭ-И-111-27 «Порядок разработки, поддержания актуализации карт обслуживания оборудования и проведения автономного обслуживания»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A916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A916CF">
            <w:pPr>
              <w:tabs>
                <w:tab w:val="left" w:pos="0"/>
                <w:tab w:val="left" w:pos="284"/>
                <w:tab w:val="left" w:pos="426"/>
              </w:tabs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КЭ-И-121-20 «Инструкция по проведению контроля технологической дисциплины и параметров производственной среды»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E758C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A916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A916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24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A916CF">
            <w:pPr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«Порядок разработки, внесения изменений, хранения и поддержание актуализации стандартных операционных карт» КЭ-И-121-10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E758C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A916C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2003" w:type="pct"/>
            <w:gridSpan w:val="2"/>
          </w:tcPr>
          <w:p w:rsidR="00A916CF" w:rsidRPr="00517D9C" w:rsidRDefault="00A916CF" w:rsidP="00B95AD5">
            <w:r w:rsidRPr="00517D9C">
              <w:t>КЭ-И-107-03 «Инструкция о порядке подачи заявок на обеспечение кадрами и оформления документов при приеме и увольнении»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E758C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26</w:t>
            </w:r>
          </w:p>
        </w:tc>
        <w:tc>
          <w:tcPr>
            <w:tcW w:w="2003" w:type="pct"/>
            <w:gridSpan w:val="2"/>
          </w:tcPr>
          <w:p w:rsidR="00A916CF" w:rsidRDefault="00A916CF" w:rsidP="00B95AD5">
            <w:r w:rsidRPr="00517D9C">
              <w:t>«Инструкция о порядке предоставления отчетности в отдел экономики и планирования» КЭ-И-105-05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E758C8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27</w:t>
            </w:r>
          </w:p>
        </w:tc>
        <w:tc>
          <w:tcPr>
            <w:tcW w:w="2003" w:type="pct"/>
            <w:gridSpan w:val="2"/>
          </w:tcPr>
          <w:p w:rsidR="00A916CF" w:rsidRPr="00A916CF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A916CF">
              <w:rPr>
                <w:color w:val="000000"/>
                <w:sz w:val="19"/>
                <w:szCs w:val="19"/>
              </w:rPr>
              <w:t>КЭ-И-122-02 «Инструкция о мерах пожарной безопасности на ЗИП «</w:t>
            </w:r>
            <w:proofErr w:type="spellStart"/>
            <w:r w:rsidRPr="00A916CF">
              <w:rPr>
                <w:color w:val="000000"/>
                <w:sz w:val="19"/>
                <w:szCs w:val="19"/>
              </w:rPr>
              <w:t>Энергомера</w:t>
            </w:r>
            <w:proofErr w:type="spellEnd"/>
            <w:r w:rsidRPr="00A916CF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771" w:type="pct"/>
            <w:gridSpan w:val="2"/>
          </w:tcPr>
          <w:p w:rsidR="00A916CF" w:rsidRDefault="00A916CF">
            <w:r w:rsidRPr="007771C7">
              <w:rPr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28</w:t>
            </w:r>
          </w:p>
        </w:tc>
        <w:tc>
          <w:tcPr>
            <w:tcW w:w="2003" w:type="pct"/>
            <w:gridSpan w:val="2"/>
          </w:tcPr>
          <w:p w:rsidR="00A916CF" w:rsidRPr="00501B46" w:rsidRDefault="00A916CF" w:rsidP="005A1017">
            <w:r w:rsidRPr="00501B46">
              <w:t>КЭ-И-123-02 «Порядок получения и выдачи средств индивидуальной защиты»</w:t>
            </w:r>
          </w:p>
        </w:tc>
        <w:tc>
          <w:tcPr>
            <w:tcW w:w="771" w:type="pct"/>
            <w:gridSpan w:val="2"/>
          </w:tcPr>
          <w:p w:rsidR="00A916CF" w:rsidRDefault="00A916CF">
            <w:r w:rsidRPr="007771C7">
              <w:rPr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5C2401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29</w:t>
            </w:r>
          </w:p>
        </w:tc>
        <w:tc>
          <w:tcPr>
            <w:tcW w:w="2003" w:type="pct"/>
            <w:gridSpan w:val="2"/>
          </w:tcPr>
          <w:p w:rsidR="00A916CF" w:rsidRDefault="00A916CF" w:rsidP="005A1017">
            <w:r w:rsidRPr="00501B46">
              <w:t xml:space="preserve">«Инструкции по проведению инструктажей и </w:t>
            </w:r>
            <w:proofErr w:type="gramStart"/>
            <w:r w:rsidRPr="00501B46">
              <w:t>обучению по охране</w:t>
            </w:r>
            <w:proofErr w:type="gramEnd"/>
            <w:r w:rsidRPr="00501B46">
              <w:t xml:space="preserve"> труда» КЭ-И-123-03</w:t>
            </w:r>
          </w:p>
        </w:tc>
        <w:tc>
          <w:tcPr>
            <w:tcW w:w="771" w:type="pct"/>
            <w:gridSpan w:val="2"/>
          </w:tcPr>
          <w:p w:rsidR="00A916CF" w:rsidRDefault="00A916CF">
            <w:r w:rsidRPr="007771C7">
              <w:rPr>
                <w:lang w:eastAsia="en-US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4906A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B6C89" w:rsidRPr="00714CB2" w:rsidTr="008609B7">
        <w:tc>
          <w:tcPr>
            <w:tcW w:w="201" w:type="pct"/>
            <w:vAlign w:val="center"/>
          </w:tcPr>
          <w:p w:rsidR="007B6C89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2003" w:type="pct"/>
            <w:gridSpan w:val="2"/>
          </w:tcPr>
          <w:p w:rsidR="007B6C89" w:rsidRDefault="007B6C8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КЭ-И-153-37 Управление несоответствующей продукцией, выявленной в процессе производства, на складе ОСЗ и на СГП</w:t>
            </w:r>
          </w:p>
        </w:tc>
        <w:tc>
          <w:tcPr>
            <w:tcW w:w="771" w:type="pct"/>
            <w:gridSpan w:val="2"/>
            <w:vAlign w:val="center"/>
          </w:tcPr>
          <w:p w:rsidR="007B6C89" w:rsidRDefault="007B6C89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B6C89" w:rsidRDefault="007B6C8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B6C89" w:rsidRPr="00F5099B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B6C89" w:rsidRPr="00714CB2" w:rsidTr="008609B7">
        <w:tc>
          <w:tcPr>
            <w:tcW w:w="201" w:type="pct"/>
            <w:vAlign w:val="center"/>
          </w:tcPr>
          <w:p w:rsidR="007B6C89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31</w:t>
            </w:r>
          </w:p>
        </w:tc>
        <w:tc>
          <w:tcPr>
            <w:tcW w:w="2003" w:type="pct"/>
            <w:gridSpan w:val="2"/>
          </w:tcPr>
          <w:p w:rsidR="007B6C89" w:rsidRDefault="007B6C8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КЭ-И-153-25 Инструкция о проведении верификации продукции, закупленной  для основного производства</w:t>
            </w:r>
          </w:p>
        </w:tc>
        <w:tc>
          <w:tcPr>
            <w:tcW w:w="771" w:type="pct"/>
            <w:gridSpan w:val="2"/>
            <w:vAlign w:val="center"/>
          </w:tcPr>
          <w:p w:rsidR="007B6C89" w:rsidRDefault="007B6C89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B6C89" w:rsidRDefault="007B6C8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B6C89" w:rsidRPr="00F5099B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7B6C89" w:rsidRPr="00714CB2" w:rsidTr="007B6C89">
        <w:tc>
          <w:tcPr>
            <w:tcW w:w="5000" w:type="pct"/>
            <w:gridSpan w:val="8"/>
            <w:vAlign w:val="center"/>
          </w:tcPr>
          <w:p w:rsidR="007B6C89" w:rsidRPr="00F5099B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7B6C89">
              <w:rPr>
                <w:rFonts w:eastAsia="Calibri"/>
                <w:b/>
                <w:bCs/>
                <w:sz w:val="19"/>
                <w:szCs w:val="19"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7B6C89" w:rsidRPr="00714CB2" w:rsidTr="008609B7">
        <w:tc>
          <w:tcPr>
            <w:tcW w:w="201" w:type="pct"/>
            <w:vAlign w:val="center"/>
          </w:tcPr>
          <w:p w:rsidR="007B6C89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2003" w:type="pct"/>
            <w:gridSpan w:val="2"/>
          </w:tcPr>
          <w:p w:rsidR="007B6C89" w:rsidRDefault="007B6C89">
            <w:pPr>
              <w:spacing w:line="276" w:lineRule="auto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КЭ-П-153-01 «Управление несоответствующей продукцией»</w:t>
            </w:r>
          </w:p>
        </w:tc>
        <w:tc>
          <w:tcPr>
            <w:tcW w:w="771" w:type="pct"/>
            <w:gridSpan w:val="2"/>
            <w:vAlign w:val="center"/>
          </w:tcPr>
          <w:p w:rsidR="007B6C89" w:rsidRDefault="007B6C89">
            <w:pPr>
              <w:spacing w:line="276" w:lineRule="auto"/>
              <w:ind w:firstLine="60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7B6C89" w:rsidRDefault="007B6C89">
            <w:pPr>
              <w:spacing w:line="276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7B6C89" w:rsidRPr="00F5099B" w:rsidRDefault="007B6C89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rFonts w:eastAsia="Calibri"/>
                <w:b/>
                <w:lang w:eastAsia="en-US"/>
              </w:rPr>
              <w:t xml:space="preserve">Общие процессы  </w:t>
            </w:r>
            <w:r w:rsidRPr="004B1105">
              <w:rPr>
                <w:rFonts w:eastAsia="Calibri"/>
                <w:b/>
                <w:lang w:eastAsia="en-US"/>
              </w:rPr>
              <w:t xml:space="preserve">и инструкции </w:t>
            </w:r>
            <w:r>
              <w:rPr>
                <w:rFonts w:eastAsia="Calibri"/>
                <w:b/>
                <w:lang w:eastAsia="en-US"/>
              </w:rPr>
              <w:t>организации</w:t>
            </w: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31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32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33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34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>
              <w:rPr>
                <w:rFonts w:eastAsia="Calibri"/>
                <w:b/>
                <w:sz w:val="19"/>
                <w:szCs w:val="19"/>
                <w:lang w:eastAsia="en-US"/>
              </w:rPr>
              <w:t>35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В течение первого месяца работы</w:t>
            </w:r>
          </w:p>
        </w:tc>
        <w:tc>
          <w:tcPr>
            <w:tcW w:w="965" w:type="pct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5000" w:type="pct"/>
            <w:gridSpan w:val="8"/>
            <w:vAlign w:val="center"/>
          </w:tcPr>
          <w:p w:rsidR="00A916CF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4B1105">
              <w:rPr>
                <w:b/>
                <w:color w:val="000000"/>
              </w:rPr>
              <w:t>Подпись сотрудника, подтверждающая изучение документов СМК по специальности</w:t>
            </w:r>
            <w:r>
              <w:rPr>
                <w:b/>
                <w:color w:val="000000"/>
              </w:rPr>
              <w:t>_______________</w:t>
            </w:r>
          </w:p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16CF" w:rsidRPr="00714CB2" w:rsidTr="007D3E06">
        <w:tc>
          <w:tcPr>
            <w:tcW w:w="2204" w:type="pct"/>
            <w:gridSpan w:val="3"/>
            <w:shd w:val="clear" w:color="auto" w:fill="B8CCE4" w:themeFill="accent1" w:themeFillTint="66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0E64">
              <w:rPr>
                <w:b/>
                <w:color w:val="000000"/>
              </w:rPr>
              <w:t>Экзамен по СМК уровень «А»</w:t>
            </w:r>
          </w:p>
        </w:tc>
        <w:tc>
          <w:tcPr>
            <w:tcW w:w="771" w:type="pct"/>
            <w:gridSpan w:val="2"/>
            <w:shd w:val="clear" w:color="auto" w:fill="B8CCE4" w:themeFill="accent1" w:themeFillTint="66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shd w:val="clear" w:color="auto" w:fill="B8CCE4" w:themeFill="accent1" w:themeFillTint="66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 позднее одного месяца после прохождения вводного курса обучения по СМК «А»</w:t>
            </w:r>
          </w:p>
        </w:tc>
        <w:tc>
          <w:tcPr>
            <w:tcW w:w="965" w:type="pct"/>
            <w:shd w:val="clear" w:color="auto" w:fill="B8CCE4" w:themeFill="accent1" w:themeFillTint="66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16CF" w:rsidRPr="00714CB2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A916CF" w:rsidRPr="003E2EE1" w:rsidRDefault="00A916CF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2EE1">
              <w:rPr>
                <w:rFonts w:eastAsia="Calibri"/>
                <w:b/>
                <w:sz w:val="22"/>
                <w:szCs w:val="22"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14CB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A916CF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 w:rsidRPr="00714CB2">
              <w:rPr>
                <w:b/>
                <w:sz w:val="19"/>
                <w:szCs w:val="19"/>
              </w:rPr>
              <w:t>Ответственный за</w:t>
            </w:r>
          </w:p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A916CF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</w:t>
            </w:r>
            <w:r w:rsidRPr="00714CB2">
              <w:rPr>
                <w:b/>
                <w:sz w:val="19"/>
                <w:szCs w:val="19"/>
              </w:rPr>
              <w:t>ериод</w:t>
            </w:r>
          </w:p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14CB2">
              <w:rPr>
                <w:b/>
                <w:sz w:val="19"/>
                <w:szCs w:val="19"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A916CF" w:rsidRPr="003A64F1" w:rsidRDefault="00A916CF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19"/>
                <w:szCs w:val="19"/>
              </w:rPr>
              <w:t xml:space="preserve">Контроль уровня навыков </w:t>
            </w:r>
            <w:r w:rsidRPr="007D3E06">
              <w:rPr>
                <w:b/>
                <w:sz w:val="19"/>
                <w:szCs w:val="19"/>
              </w:rPr>
              <w:t>(</w:t>
            </w:r>
            <w:r w:rsidRPr="007D3E06">
              <w:rPr>
                <w:b/>
                <w:i/>
                <w:sz w:val="19"/>
                <w:szCs w:val="19"/>
              </w:rPr>
              <w:t>дата и подпись</w:t>
            </w:r>
            <w:r w:rsidRPr="007D3E06">
              <w:rPr>
                <w:b/>
                <w:sz w:val="19"/>
                <w:szCs w:val="19"/>
              </w:rPr>
              <w:t>)</w:t>
            </w: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A916CF" w:rsidRPr="00AE3A7F" w:rsidRDefault="00A916CF" w:rsidP="00B70DF7">
            <w:r w:rsidRPr="00AE3A7F">
              <w:t>Участие в проведении анализа нормативных показателей по запасам</w:t>
            </w:r>
          </w:p>
        </w:tc>
        <w:tc>
          <w:tcPr>
            <w:tcW w:w="771" w:type="pct"/>
            <w:gridSpan w:val="2"/>
            <w:vAlign w:val="center"/>
          </w:tcPr>
          <w:p w:rsidR="00A916CF" w:rsidRPr="00A916CF" w:rsidRDefault="00A916CF" w:rsidP="00A916CF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A916CF" w:rsidRPr="00AE3A7F" w:rsidRDefault="00A916CF" w:rsidP="00B70DF7">
            <w:r w:rsidRPr="00AE3A7F">
              <w:t>Участие в селекторных совещаниях по производству. Проведение анализа выполнения плана производства по отчетам на заводском портале в режиме он-</w:t>
            </w:r>
            <w:proofErr w:type="spellStart"/>
            <w:r w:rsidRPr="00AE3A7F">
              <w:t>лайн</w:t>
            </w:r>
            <w:proofErr w:type="spellEnd"/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A57D8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Default="00A916CF" w:rsidP="00A916CF">
            <w:pPr>
              <w:jc w:val="center"/>
            </w:pPr>
            <w:r w:rsidRPr="00827C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A916CF" w:rsidRPr="00AE3A7F" w:rsidRDefault="00A916CF" w:rsidP="00B70DF7">
            <w:r w:rsidRPr="00AE3A7F">
              <w:t>Выявление источников возникновения дополнительных (не запланированных) затрат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A57D8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Default="00A916CF" w:rsidP="00A916CF">
            <w:pPr>
              <w:jc w:val="center"/>
            </w:pPr>
            <w:r w:rsidRPr="00827C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A916CF" w:rsidRPr="00AE3A7F" w:rsidRDefault="00A916CF" w:rsidP="00B70DF7">
            <w:r w:rsidRPr="00AE3A7F">
              <w:t>Оценка эффективности работы подчиненных в соответствии с критериями, изложенными в их рабочих инструкциях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A57D8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Default="00A916CF" w:rsidP="00A916CF">
            <w:pPr>
              <w:jc w:val="center"/>
            </w:pPr>
            <w:r w:rsidRPr="00827C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A916CF" w:rsidRPr="00AE3A7F" w:rsidRDefault="00A916CF" w:rsidP="00B70DF7">
            <w:r w:rsidRPr="00AE3A7F">
              <w:t>Участие в расследовании инцидентов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A57D8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Default="00A916CF" w:rsidP="00A916CF">
            <w:pPr>
              <w:jc w:val="center"/>
            </w:pPr>
            <w:r w:rsidRPr="00827C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A916CF" w:rsidRDefault="00A916CF" w:rsidP="00B70DF7">
            <w:r w:rsidRPr="00AE3A7F">
              <w:t>Решение текущих вопросов</w:t>
            </w:r>
          </w:p>
        </w:tc>
        <w:tc>
          <w:tcPr>
            <w:tcW w:w="771" w:type="pct"/>
            <w:gridSpan w:val="2"/>
          </w:tcPr>
          <w:p w:rsidR="00A916CF" w:rsidRDefault="00A916CF" w:rsidP="00A916CF">
            <w:pPr>
              <w:jc w:val="center"/>
            </w:pPr>
            <w:r w:rsidRPr="00A57D8A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</w:tc>
        <w:tc>
          <w:tcPr>
            <w:tcW w:w="1060" w:type="pct"/>
            <w:gridSpan w:val="2"/>
          </w:tcPr>
          <w:p w:rsidR="00A916CF" w:rsidRDefault="00A916CF" w:rsidP="00A916CF">
            <w:pPr>
              <w:jc w:val="center"/>
            </w:pPr>
            <w:r w:rsidRPr="00827CBA">
              <w:rPr>
                <w:bCs/>
                <w:color w:val="000000"/>
                <w:sz w:val="19"/>
                <w:szCs w:val="19"/>
              </w:rPr>
              <w:t>Первые три месяца работы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714CB2" w:rsidTr="007D3E06">
        <w:tc>
          <w:tcPr>
            <w:tcW w:w="201" w:type="pct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A916CF" w:rsidRPr="00F5099B" w:rsidRDefault="00A916CF" w:rsidP="00F5099B">
            <w:pPr>
              <w:widowControl w:val="0"/>
              <w:tabs>
                <w:tab w:val="left" w:pos="993"/>
              </w:tabs>
              <w:contextualSpacing/>
              <w:rPr>
                <w:color w:val="000000"/>
                <w:sz w:val="19"/>
                <w:szCs w:val="19"/>
              </w:rPr>
            </w:pPr>
            <w:r w:rsidRPr="00F5099B">
              <w:rPr>
                <w:color w:val="000000"/>
                <w:sz w:val="19"/>
                <w:szCs w:val="19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Руководитель</w:t>
            </w:r>
          </w:p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F5099B">
              <w:rPr>
                <w:bCs/>
                <w:color w:val="000000"/>
                <w:sz w:val="19"/>
                <w:szCs w:val="19"/>
              </w:rPr>
              <w:t>По окончании трехмесячного обучения</w:t>
            </w:r>
          </w:p>
        </w:tc>
        <w:tc>
          <w:tcPr>
            <w:tcW w:w="965" w:type="pct"/>
          </w:tcPr>
          <w:p w:rsidR="00A916CF" w:rsidRPr="00F5099B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19"/>
                <w:szCs w:val="19"/>
                <w:lang w:eastAsia="en-US"/>
              </w:rPr>
            </w:pPr>
          </w:p>
        </w:tc>
      </w:tr>
      <w:tr w:rsidR="00A916CF" w:rsidRPr="003A64F1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A916CF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A916CF" w:rsidRPr="00130E64" w:rsidRDefault="00A916CF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3A64F1">
              <w:rPr>
                <w:b/>
                <w:color w:val="000000"/>
              </w:rPr>
              <w:t>П</w:t>
            </w:r>
            <w:r w:rsidRPr="00130E64">
              <w:rPr>
                <w:b/>
                <w:color w:val="000000"/>
              </w:rPr>
              <w:t xml:space="preserve">одпись сотрудника, подтверждающая </w:t>
            </w:r>
            <w:r>
              <w:rPr>
                <w:b/>
                <w:color w:val="000000"/>
              </w:rPr>
              <w:t xml:space="preserve">усвоение </w:t>
            </w:r>
            <w:r w:rsidRPr="00130E64">
              <w:rPr>
                <w:b/>
                <w:color w:val="000000"/>
              </w:rPr>
              <w:t>практически</w:t>
            </w:r>
            <w:r>
              <w:rPr>
                <w:b/>
                <w:color w:val="000000"/>
              </w:rPr>
              <w:t xml:space="preserve">х </w:t>
            </w:r>
            <w:r w:rsidRPr="00130E64">
              <w:rPr>
                <w:b/>
                <w:color w:val="000000"/>
              </w:rPr>
              <w:t>навык</w:t>
            </w:r>
            <w:r>
              <w:rPr>
                <w:b/>
                <w:color w:val="000000"/>
              </w:rPr>
              <w:t>ов</w:t>
            </w:r>
            <w:r w:rsidRPr="00130E64">
              <w:rPr>
                <w:b/>
                <w:color w:val="000000"/>
              </w:rPr>
              <w:t xml:space="preserve"> работы  ______________</w:t>
            </w:r>
          </w:p>
          <w:p w:rsidR="00A916CF" w:rsidRPr="003A64F1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916CF" w:rsidRPr="00714CB2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A916CF" w:rsidRPr="000E41D5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0E41D5">
              <w:rPr>
                <w:rFonts w:eastAsia="Calibri"/>
                <w:b/>
                <w:sz w:val="24"/>
                <w:szCs w:val="24"/>
                <w:lang w:eastAsia="en-US"/>
              </w:rPr>
              <w:t>Заключение руководителя по итогам обучения</w:t>
            </w:r>
          </w:p>
        </w:tc>
      </w:tr>
      <w:tr w:rsidR="00A916CF" w:rsidRPr="00130E64" w:rsidTr="007D3E06">
        <w:tc>
          <w:tcPr>
            <w:tcW w:w="2975" w:type="pct"/>
            <w:gridSpan w:val="5"/>
            <w:vAlign w:val="center"/>
          </w:tcPr>
          <w:p w:rsidR="00A916CF" w:rsidRPr="00130E64" w:rsidRDefault="00A916CF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По результатам проведенных мероприятий </w:t>
            </w:r>
            <w:r>
              <w:rPr>
                <w:b/>
                <w:bCs/>
                <w:color w:val="000000"/>
                <w:sz w:val="19"/>
                <w:szCs w:val="19"/>
              </w:rPr>
              <w:t>считаю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 xml:space="preserve"> первоначальное об</w:t>
            </w:r>
            <w:r>
              <w:rPr>
                <w:b/>
                <w:bCs/>
                <w:color w:val="000000"/>
                <w:sz w:val="19"/>
                <w:szCs w:val="19"/>
              </w:rPr>
              <w:t>учение</w:t>
            </w:r>
            <w:r w:rsidRPr="00130E64">
              <w:rPr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915" w:type="pct"/>
            <w:vAlign w:val="center"/>
          </w:tcPr>
          <w:p w:rsidR="00A916CF" w:rsidRPr="00130E64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A916CF" w:rsidRPr="00130E64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130E64">
              <w:rPr>
                <w:b/>
                <w:bCs/>
                <w:color w:val="000000"/>
                <w:sz w:val="19"/>
                <w:szCs w:val="19"/>
              </w:rPr>
              <w:t>Руководитель (ФИО и подпись)</w:t>
            </w:r>
          </w:p>
        </w:tc>
      </w:tr>
      <w:tr w:rsidR="00A916CF" w:rsidRPr="00714CB2" w:rsidTr="007D3E06">
        <w:tc>
          <w:tcPr>
            <w:tcW w:w="1337" w:type="pct"/>
            <w:gridSpan w:val="2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1638" w:type="pct"/>
            <w:gridSpan w:val="3"/>
            <w:vAlign w:val="center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>Неэффективн</w:t>
            </w:r>
            <w:r>
              <w:rPr>
                <w:bCs/>
                <w:color w:val="000000"/>
                <w:sz w:val="19"/>
                <w:szCs w:val="19"/>
              </w:rPr>
              <w:t>ым</w:t>
            </w:r>
          </w:p>
        </w:tc>
        <w:tc>
          <w:tcPr>
            <w:tcW w:w="915" w:type="pct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916CF" w:rsidRPr="00714CB2" w:rsidTr="007D3E06">
        <w:trPr>
          <w:trHeight w:val="264"/>
        </w:trPr>
        <w:tc>
          <w:tcPr>
            <w:tcW w:w="2975" w:type="pct"/>
            <w:gridSpan w:val="5"/>
            <w:vAlign w:val="center"/>
          </w:tcPr>
          <w:p w:rsidR="00A916CF" w:rsidRDefault="00A916C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  <w:r w:rsidRPr="00714CB2">
              <w:rPr>
                <w:bCs/>
                <w:color w:val="000000"/>
                <w:sz w:val="19"/>
                <w:szCs w:val="19"/>
              </w:rPr>
              <w:t xml:space="preserve">В </w:t>
            </w:r>
            <w:proofErr w:type="gramStart"/>
            <w:r w:rsidRPr="00714CB2">
              <w:rPr>
                <w:bCs/>
                <w:color w:val="000000"/>
                <w:sz w:val="19"/>
                <w:szCs w:val="19"/>
              </w:rPr>
              <w:t>случае</w:t>
            </w:r>
            <w:proofErr w:type="gramEnd"/>
            <w:r w:rsidRPr="00714CB2">
              <w:rPr>
                <w:bCs/>
                <w:color w:val="000000"/>
                <w:sz w:val="19"/>
                <w:szCs w:val="19"/>
              </w:rPr>
              <w:t xml:space="preserve"> неэффективного обучения укажите причины:</w:t>
            </w:r>
          </w:p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915" w:type="pct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A916CF" w:rsidRPr="00714CB2" w:rsidRDefault="00A916CF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03AE" w:rsidRPr="003E67A2" w:rsidRDefault="007B6C89" w:rsidP="003E67A2"/>
    <w:sectPr w:rsidR="00B103AE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33E6"/>
    <w:multiLevelType w:val="hybridMultilevel"/>
    <w:tmpl w:val="FB962D1A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B0929"/>
    <w:multiLevelType w:val="hybridMultilevel"/>
    <w:tmpl w:val="56FA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6201D"/>
    <w:rsid w:val="000E41D5"/>
    <w:rsid w:val="000E6644"/>
    <w:rsid w:val="00285357"/>
    <w:rsid w:val="002E2BFB"/>
    <w:rsid w:val="00333EE4"/>
    <w:rsid w:val="003E2EE1"/>
    <w:rsid w:val="003E67A2"/>
    <w:rsid w:val="004F7224"/>
    <w:rsid w:val="00771A06"/>
    <w:rsid w:val="007803F6"/>
    <w:rsid w:val="007B6C89"/>
    <w:rsid w:val="007D3E06"/>
    <w:rsid w:val="008C642F"/>
    <w:rsid w:val="00936E62"/>
    <w:rsid w:val="009D355C"/>
    <w:rsid w:val="00A916CF"/>
    <w:rsid w:val="00BC3D6D"/>
    <w:rsid w:val="00CD7404"/>
    <w:rsid w:val="00DF1460"/>
    <w:rsid w:val="00E57E75"/>
    <w:rsid w:val="00F266D6"/>
    <w:rsid w:val="00F5099B"/>
    <w:rsid w:val="00F6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Энергомера"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suchkovma</cp:lastModifiedBy>
  <cp:revision>3</cp:revision>
  <dcterms:created xsi:type="dcterms:W3CDTF">2018-12-12T09:31:00Z</dcterms:created>
  <dcterms:modified xsi:type="dcterms:W3CDTF">2018-12-12T09:31:00Z</dcterms:modified>
</cp:coreProperties>
</file>