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C738E">
        <w:trPr>
          <w:trHeight w:val="175"/>
        </w:trPr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2C738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>Экономист по планированию 1 категории</w:t>
            </w:r>
          </w:p>
        </w:tc>
      </w:tr>
      <w:tr w:rsidR="00533187" w:rsidRPr="00714CB2" w:rsidTr="002E2BFB">
        <w:tc>
          <w:tcPr>
            <w:tcW w:w="2360" w:type="pct"/>
            <w:gridSpan w:val="5"/>
          </w:tcPr>
          <w:p w:rsidR="00533187" w:rsidRPr="003E2EE1" w:rsidRDefault="0053318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6"/>
          </w:tcPr>
          <w:p w:rsidR="00533187" w:rsidRDefault="0053318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2C738E" w:rsidRDefault="002C738E" w:rsidP="002C7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2C738E">
              <w:t>Воблая Ольга Николаевна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2C738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33" w:type="pct"/>
            <w:gridSpan w:val="3"/>
            <w:vAlign w:val="center"/>
          </w:tcPr>
          <w:p w:rsidR="00B830CD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A462F1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30CD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33" w:type="pct"/>
            <w:gridSpan w:val="3"/>
            <w:vAlign w:val="center"/>
          </w:tcPr>
          <w:p w:rsidR="00B830CD" w:rsidRDefault="00B830CD" w:rsidP="00C47E0A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B830CD" w:rsidRPr="00C954F4" w:rsidRDefault="00B830CD" w:rsidP="00C47E0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B830CD" w:rsidRPr="00C954F4" w:rsidRDefault="00B830CD" w:rsidP="00C47E0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B830CD" w:rsidRDefault="00B830CD" w:rsidP="00C47E0A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B830CD" w:rsidRPr="00362302" w:rsidRDefault="00B830CD" w:rsidP="00C47E0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237" w:type="pct"/>
            <w:gridSpan w:val="4"/>
          </w:tcPr>
          <w:p w:rsidR="00B830CD" w:rsidRDefault="00B830CD" w:rsidP="00C47E0A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B830CD" w:rsidRPr="00362302" w:rsidRDefault="00B830CD" w:rsidP="00C47E0A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B830CD" w:rsidRPr="00362302" w:rsidRDefault="00B830CD" w:rsidP="00C47E0A">
            <w:pPr>
              <w:jc w:val="center"/>
              <w:rPr>
                <w:bCs/>
              </w:rPr>
            </w:pPr>
          </w:p>
        </w:tc>
        <w:tc>
          <w:tcPr>
            <w:tcW w:w="709" w:type="pct"/>
            <w:gridSpan w:val="2"/>
            <w:vAlign w:val="center"/>
          </w:tcPr>
          <w:p w:rsidR="00B830CD" w:rsidRPr="00BC6A34" w:rsidRDefault="00B830CD" w:rsidP="00C47E0A">
            <w:pPr>
              <w:rPr>
                <w:rStyle w:val="a4"/>
              </w:rPr>
            </w:pPr>
            <w:r w:rsidRPr="00BC6A34">
              <w:rPr>
                <w:rStyle w:val="a4"/>
              </w:rPr>
              <w:t xml:space="preserve">Информационный портал - Документы СМК - Политики предприятия </w:t>
            </w:r>
          </w:p>
          <w:p w:rsidR="00B830CD" w:rsidRPr="00362302" w:rsidRDefault="00B830CD" w:rsidP="00C47E0A">
            <w:pPr>
              <w:jc w:val="center"/>
              <w:rPr>
                <w:bCs/>
              </w:rPr>
            </w:pP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E42466">
        <w:trPr>
          <w:trHeight w:val="227"/>
        </w:trPr>
        <w:tc>
          <w:tcPr>
            <w:tcW w:w="201" w:type="pct"/>
          </w:tcPr>
          <w:p w:rsidR="00B830CD" w:rsidRPr="00F62ACE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33" w:type="pct"/>
            <w:gridSpan w:val="3"/>
          </w:tcPr>
          <w:p w:rsidR="00B830CD" w:rsidRDefault="00B830CD" w:rsidP="00C47E0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B830CD" w:rsidRDefault="00B830CD" w:rsidP="00C47E0A">
            <w:pPr>
              <w:spacing w:line="276" w:lineRule="auto"/>
            </w:pPr>
            <w:r>
              <w:t>Правила ведения деловой переписки</w:t>
            </w:r>
          </w:p>
          <w:p w:rsidR="00B830CD" w:rsidRDefault="00B830CD" w:rsidP="00C47E0A">
            <w:pPr>
              <w:spacing w:line="276" w:lineRule="auto"/>
            </w:pPr>
            <w:r>
              <w:t>Ведение делопроизводства в компании</w:t>
            </w:r>
          </w:p>
          <w:p w:rsidR="00B830CD" w:rsidRDefault="00B830CD" w:rsidP="00C47E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B830CD" w:rsidRPr="00FB768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830CD" w:rsidRPr="00FB768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gridSpan w:val="2"/>
          </w:tcPr>
          <w:p w:rsidR="00B830CD" w:rsidRPr="00FB7681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B830CD" w:rsidRPr="00BC6A34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4"/>
              </w:rPr>
              <w:t>Портал обучения – Видеокурсы – Вводное обучение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30CD" w:rsidRPr="00B86C8A" w:rsidRDefault="00B830CD" w:rsidP="00B830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30CD" w:rsidRPr="003E2EE1" w:rsidRDefault="00B830CD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30CD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830CD" w:rsidRPr="003E2EE1" w:rsidRDefault="00B830CD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830CD" w:rsidRPr="003E2EE1" w:rsidRDefault="00B830CD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830CD" w:rsidRPr="00714CB2" w:rsidTr="001F7BB1">
        <w:tc>
          <w:tcPr>
            <w:tcW w:w="5000" w:type="pct"/>
            <w:gridSpan w:val="11"/>
            <w:shd w:val="clear" w:color="auto" w:fill="B8CCE4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 xml:space="preserve">Ответственный за проведение </w:t>
            </w:r>
            <w:r w:rsidRPr="003E2EE1">
              <w:rPr>
                <w:b/>
              </w:rPr>
              <w:lastRenderedPageBreak/>
              <w:t>обучения</w:t>
            </w:r>
          </w:p>
        </w:tc>
        <w:tc>
          <w:tcPr>
            <w:tcW w:w="893" w:type="pct"/>
            <w:gridSpan w:val="3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lastRenderedPageBreak/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 xml:space="preserve">Дата и подпись ответственного об </w:t>
            </w:r>
            <w:r w:rsidRPr="003E2EE1">
              <w:rPr>
                <w:b/>
              </w:rPr>
              <w:lastRenderedPageBreak/>
              <w:t>усвоении знаний по результатам проведенного обучения</w:t>
            </w:r>
          </w:p>
        </w:tc>
      </w:tr>
      <w:tr w:rsidR="00B830CD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Процессы своего подразделения</w:t>
            </w: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Default="00B830CD" w:rsidP="00A21733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КЭ-П-ПЭО-01  «Процесс управления издержками»</w:t>
            </w:r>
          </w:p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CD2BB1" w:rsidRDefault="00B830CD" w:rsidP="00CD2BB1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КЭ-П-ПЭО-03  «Процесс управления ценообразованием»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Default="00B830CD" w:rsidP="00A21733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КЭ-П-ПЭО-04 «Процесс управления запасами»</w:t>
            </w:r>
          </w:p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B830CD" w:rsidRDefault="00B830CD" w:rsidP="008052C1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КЭ-П-ПЭО-14 «</w:t>
            </w:r>
            <w:r>
              <w:t xml:space="preserve"> </w:t>
            </w:r>
            <w:r>
              <w:rPr>
                <w:bCs/>
                <w:color w:val="000000"/>
              </w:rPr>
              <w:t>Инструкция по согласованию и утверждению  плановой и фактической производственной себестоимости, а также формированию цен продаж продукции»</w:t>
            </w:r>
          </w:p>
          <w:p w:rsidR="00B830CD" w:rsidRPr="00714CB2" w:rsidRDefault="00B830CD" w:rsidP="008052C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714CB2" w:rsidRDefault="00B830CD" w:rsidP="008052C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КЭ-И-ПЭО-03 «Инструкция по проведению экспертной оценки степени достоверности  расчета плановой и фактической себестоимости продукции»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714CB2" w:rsidRDefault="00B830CD" w:rsidP="008052C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1733">
              <w:rPr>
                <w:bCs/>
                <w:color w:val="000000"/>
              </w:rPr>
              <w:t>КЭ-И-ПЭО-21 "Инструкция по формированию анализа сделки"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A21733" w:rsidRDefault="00B830CD" w:rsidP="008052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КЭ-И-ПЭО-22 "Инструкция  по формированию предварительного расчета рентабельности по проекту АСКУЭ"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A21733" w:rsidRDefault="00B830CD" w:rsidP="008052C1">
            <w:pPr>
              <w:spacing w:before="60" w:after="14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КЭ-И-ПЭО-23 "Инструкция по предоставлению информации на запросы СП и ЭИ"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A21733" w:rsidRDefault="00B830CD" w:rsidP="008052C1">
            <w:pPr>
              <w:spacing w:before="60" w:after="14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КЭ-И-ПЭО-24 "Инструкция по формированию справки-калькуляции для получения Сертифик</w:t>
            </w:r>
            <w:r>
              <w:rPr>
                <w:bCs/>
                <w:color w:val="000000"/>
              </w:rPr>
              <w:t>ата происхождения товара (СТ-1)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30CD" w:rsidRPr="00A21733" w:rsidRDefault="00B830CD" w:rsidP="008052C1">
            <w:pPr>
              <w:spacing w:before="60" w:after="14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КЭ-И-ПЭО-07 "Инструкция о порядке работы ПЭО по сопровождению проектов АСКУЭ"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 xml:space="preserve">КЭ-П-ЛИН-01 «Организация рабочего места на основе </w:t>
            </w:r>
            <w:r w:rsidRPr="00854CB1">
              <w:rPr>
                <w:bCs/>
                <w:color w:val="000000"/>
                <w:sz w:val="19"/>
                <w:szCs w:val="19"/>
              </w:rPr>
              <w:lastRenderedPageBreak/>
              <w:t>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30CD" w:rsidRPr="007D6872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B830CD" w:rsidRPr="00F5099B" w:rsidRDefault="00B830CD" w:rsidP="00C47E0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B830CD" w:rsidRPr="00F5099B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30CD" w:rsidRPr="00F5099B" w:rsidRDefault="00B830CD" w:rsidP="00C47E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5000" w:type="pct"/>
            <w:gridSpan w:val="1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B830CD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B099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B830CD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B830CD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B830CD" w:rsidRPr="00714CB2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B830CD" w:rsidRPr="003A64F1" w:rsidRDefault="00B830CD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B830CD" w:rsidRPr="00714CB2" w:rsidTr="004F7224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CD2BB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D2BB1">
              <w:rPr>
                <w:color w:val="000000"/>
                <w:szCs w:val="24"/>
              </w:rPr>
              <w:t>1 C Бухгалтерия 8.2 (структура, возможности, отчеты)</w:t>
            </w:r>
          </w:p>
        </w:tc>
        <w:tc>
          <w:tcPr>
            <w:tcW w:w="1204" w:type="pct"/>
            <w:gridSpan w:val="3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Внесение цен в SL, порядок работы с отчетами по ценам.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520156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9313E2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Порядок работы с ВЯ «Анализ предполагаемой цены в прайс-лист предприятия» КЭ-З-ПЭО-40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520156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9313E2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утверждение формы «Анализ предлагаемой цены в прайс-лист предприятия» КЭ-З-ПЭО-40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КЭ-З-ПЭО-124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Порядок работы и поддержание в актуальном состоянии «Реестра анализов сделок»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КЭ-З-ПЭО-125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Определение цен на покупные изделия, внесение цен на покупные изделия в SL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Проверка плановой себестоимости на изделие, порядок согласования себестоимости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плановой себестоимости на продукцию в валюте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целевой себестоимости на продукцию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и проверка «Анализа удорожания поставки»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Порядок работы на портале по ответам на запросы менеджеров СП и экономистов завода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калькуляции работ по негарантийному ремонту для предоставления клиенту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Порядок формирования отчета по форме №П-1 «Сведения о производстве и отгрузке товаров и услуг» в Федеральное статистическое наблюдение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Подготовка справки-калькуляции </w:t>
            </w:r>
            <w:r>
              <w:t xml:space="preserve"> </w:t>
            </w:r>
            <w:r>
              <w:rPr>
                <w:color w:val="000000"/>
              </w:rPr>
              <w:t>основных затрат материалов и комплектующего оборудования в ТПП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раздела «Аналитическая информация по ЭТП» в отчете «Ответственность Генерального директора по ЭТП»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раздела «Аналитическая информация по ЭТП» в отчете «Ответственность Генерального директора по ЭТП»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2E2BFB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Default="00B830CD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анализа рентабельности по видам продукции и контрагентам</w:t>
            </w:r>
          </w:p>
        </w:tc>
        <w:tc>
          <w:tcPr>
            <w:tcW w:w="1204" w:type="pct"/>
            <w:gridSpan w:val="3"/>
          </w:tcPr>
          <w:p w:rsidR="00B830CD" w:rsidRDefault="00B830CD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742" w:type="pct"/>
            <w:gridSpan w:val="3"/>
          </w:tcPr>
          <w:p w:rsidR="00B830CD" w:rsidRDefault="00B830CD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720" w:type="pct"/>
          </w:tcPr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830CD" w:rsidRPr="00714CB2" w:rsidTr="004F7224">
        <w:tc>
          <w:tcPr>
            <w:tcW w:w="201" w:type="pct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3A64F1" w:rsidTr="001F7BB1">
        <w:tc>
          <w:tcPr>
            <w:tcW w:w="5000" w:type="pct"/>
            <w:gridSpan w:val="11"/>
            <w:vAlign w:val="center"/>
          </w:tcPr>
          <w:p w:rsidR="00B830CD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830CD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830CD" w:rsidRPr="00714CB2" w:rsidTr="00E57E75">
        <w:tc>
          <w:tcPr>
            <w:tcW w:w="2360" w:type="pct"/>
            <w:gridSpan w:val="5"/>
            <w:vAlign w:val="center"/>
          </w:tcPr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830CD" w:rsidRPr="00714CB2" w:rsidTr="00E57E75">
        <w:tc>
          <w:tcPr>
            <w:tcW w:w="1048" w:type="pct"/>
            <w:gridSpan w:val="2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B830CD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F53E6F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072"/>
    <w:multiLevelType w:val="hybridMultilevel"/>
    <w:tmpl w:val="7B2E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9C6"/>
    <w:rsid w:val="0006201D"/>
    <w:rsid w:val="00285357"/>
    <w:rsid w:val="002C738E"/>
    <w:rsid w:val="002E2BFB"/>
    <w:rsid w:val="00333EE4"/>
    <w:rsid w:val="003B0991"/>
    <w:rsid w:val="003E2EE1"/>
    <w:rsid w:val="003E67A2"/>
    <w:rsid w:val="004F7224"/>
    <w:rsid w:val="00533187"/>
    <w:rsid w:val="009D355C"/>
    <w:rsid w:val="00A21733"/>
    <w:rsid w:val="00AF3D12"/>
    <w:rsid w:val="00B830CD"/>
    <w:rsid w:val="00B86C8A"/>
    <w:rsid w:val="00BC3D6D"/>
    <w:rsid w:val="00CD2BB1"/>
    <w:rsid w:val="00CD7404"/>
    <w:rsid w:val="00DF1460"/>
    <w:rsid w:val="00E57E75"/>
    <w:rsid w:val="00F53E6F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E6175-4D5F-4747-9B6C-7C1B43CF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21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83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2</cp:revision>
  <dcterms:created xsi:type="dcterms:W3CDTF">2022-03-15T08:20:00Z</dcterms:created>
  <dcterms:modified xsi:type="dcterms:W3CDTF">2022-03-15T08:20:00Z</dcterms:modified>
</cp:coreProperties>
</file>