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1C0E2C">
        <w:rPr>
          <w:b/>
          <w:sz w:val="22"/>
          <w:szCs w:val="22"/>
        </w:rPr>
        <w:t xml:space="preserve"> </w:t>
      </w:r>
      <w:r w:rsidR="001C0E2C" w:rsidRPr="001C0E2C">
        <w:t xml:space="preserve"> </w:t>
      </w:r>
      <w:r w:rsidR="00C7312E" w:rsidRPr="00C7312E">
        <w:t xml:space="preserve"> </w:t>
      </w:r>
    </w:p>
    <w:p w:rsidR="000E645B" w:rsidRPr="003E2EE1" w:rsidRDefault="000E645B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095"/>
        <w:gridCol w:w="3234"/>
        <w:gridCol w:w="23"/>
        <w:gridCol w:w="32"/>
        <w:gridCol w:w="2707"/>
        <w:gridCol w:w="52"/>
        <w:gridCol w:w="4159"/>
        <w:gridCol w:w="1733"/>
      </w:tblGrid>
      <w:tr w:rsidR="003E67A2" w:rsidRPr="00714CB2" w:rsidTr="00412C01">
        <w:tc>
          <w:tcPr>
            <w:tcW w:w="201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8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12C01">
        <w:tc>
          <w:tcPr>
            <w:tcW w:w="201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85" w:type="pct"/>
            <w:gridSpan w:val="4"/>
          </w:tcPr>
          <w:p w:rsidR="003E67A2" w:rsidRPr="003E2EE1" w:rsidRDefault="005C7548" w:rsidP="005165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Правовое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управление</w:t>
            </w:r>
            <w:r w:rsidR="00E21E31">
              <w:rPr>
                <w:rFonts w:eastAsia="Calibri"/>
                <w:b/>
                <w:sz w:val="18"/>
                <w:szCs w:val="18"/>
                <w:lang w:eastAsia="en-US"/>
              </w:rPr>
              <w:t xml:space="preserve">,  </w:t>
            </w:r>
            <w:r w:rsidR="0051659F">
              <w:rPr>
                <w:rFonts w:eastAsia="Calibri"/>
                <w:b/>
                <w:sz w:val="18"/>
                <w:szCs w:val="18"/>
                <w:lang w:eastAsia="en-US"/>
              </w:rPr>
              <w:t>Старший</w:t>
            </w:r>
            <w:proofErr w:type="gramEnd"/>
            <w:r w:rsidR="00E21E31" w:rsidRPr="00E21E31">
              <w:rPr>
                <w:rFonts w:eastAsia="Calibri"/>
                <w:b/>
                <w:sz w:val="18"/>
                <w:szCs w:val="18"/>
                <w:lang w:eastAsia="en-US"/>
              </w:rPr>
              <w:t xml:space="preserve"> юрисконсульт</w:t>
            </w:r>
          </w:p>
        </w:tc>
      </w:tr>
      <w:tr w:rsidR="006029D3" w:rsidRPr="00714CB2" w:rsidTr="00412C01">
        <w:tc>
          <w:tcPr>
            <w:tcW w:w="2015" w:type="pct"/>
            <w:gridSpan w:val="5"/>
          </w:tcPr>
          <w:p w:rsidR="006029D3" w:rsidRPr="003E2EE1" w:rsidRDefault="006029D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85" w:type="pct"/>
            <w:gridSpan w:val="4"/>
          </w:tcPr>
          <w:p w:rsidR="006029D3" w:rsidRPr="001C0E2C" w:rsidRDefault="000E645B" w:rsidP="005C754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АО </w:t>
            </w:r>
            <w:r w:rsidR="005C7548" w:rsidRPr="00E21E31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Концерн </w:t>
            </w:r>
            <w:r w:rsidR="001C0E2C" w:rsidRPr="00E21E31">
              <w:rPr>
                <w:rFonts w:eastAsia="Calibri"/>
                <w:b/>
                <w:sz w:val="18"/>
                <w:szCs w:val="18"/>
                <w:lang w:eastAsia="en-US"/>
              </w:rPr>
              <w:t>Энергомера»</w:t>
            </w:r>
          </w:p>
        </w:tc>
      </w:tr>
      <w:tr w:rsidR="003E67A2" w:rsidRPr="00714CB2" w:rsidTr="00412C01">
        <w:tc>
          <w:tcPr>
            <w:tcW w:w="201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8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12C01">
        <w:tc>
          <w:tcPr>
            <w:tcW w:w="201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8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12C01">
        <w:tc>
          <w:tcPr>
            <w:tcW w:w="201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8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C6208">
        <w:trPr>
          <w:trHeight w:val="107"/>
        </w:trPr>
        <w:tc>
          <w:tcPr>
            <w:tcW w:w="5000" w:type="pct"/>
            <w:gridSpan w:val="9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0E645B" w:rsidRPr="00714CB2" w:rsidTr="00412C01">
        <w:trPr>
          <w:trHeight w:val="624"/>
        </w:trPr>
        <w:tc>
          <w:tcPr>
            <w:tcW w:w="157" w:type="pct"/>
            <w:vAlign w:val="center"/>
          </w:tcPr>
          <w:p w:rsidR="000E645B" w:rsidRPr="00665D8E" w:rsidRDefault="00143253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1№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665D8E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71" w:type="pct"/>
            <w:gridSpan w:val="4"/>
            <w:vAlign w:val="center"/>
          </w:tcPr>
          <w:p w:rsidR="000E645B" w:rsidRPr="00665D8E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435" w:type="pct"/>
            <w:vAlign w:val="center"/>
          </w:tcPr>
          <w:p w:rsidR="000E645B" w:rsidRPr="00665D8E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598" w:type="pct"/>
            <w:vAlign w:val="center"/>
          </w:tcPr>
          <w:p w:rsidR="000E645B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0E645B" w:rsidRPr="003E2EE1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0E645B" w:rsidRPr="003E2EE1" w:rsidTr="00412C01">
        <w:trPr>
          <w:trHeight w:val="227"/>
        </w:trPr>
        <w:tc>
          <w:tcPr>
            <w:tcW w:w="157" w:type="pct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71" w:type="pct"/>
            <w:gridSpan w:val="4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435" w:type="pct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8" w:type="pct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645B" w:rsidRPr="003E2EE1" w:rsidTr="00412C01">
        <w:trPr>
          <w:trHeight w:val="227"/>
        </w:trPr>
        <w:tc>
          <w:tcPr>
            <w:tcW w:w="157" w:type="pct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71" w:type="pct"/>
            <w:gridSpan w:val="4"/>
            <w:vAlign w:val="center"/>
          </w:tcPr>
          <w:p w:rsidR="000E645B" w:rsidRPr="002A0093" w:rsidRDefault="000E645B" w:rsidP="000E645B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435" w:type="pct"/>
            <w:vAlign w:val="center"/>
          </w:tcPr>
          <w:p w:rsidR="000E645B" w:rsidRPr="002A0093" w:rsidRDefault="00516061" w:rsidP="000E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Инд. Договоренность</w:t>
            </w:r>
          </w:p>
        </w:tc>
        <w:tc>
          <w:tcPr>
            <w:tcW w:w="598" w:type="pct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645B" w:rsidRPr="003E2EE1" w:rsidTr="00412C01">
        <w:trPr>
          <w:trHeight w:val="227"/>
        </w:trPr>
        <w:tc>
          <w:tcPr>
            <w:tcW w:w="157" w:type="pct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971" w:type="pct"/>
            <w:gridSpan w:val="4"/>
            <w:vAlign w:val="center"/>
          </w:tcPr>
          <w:p w:rsidR="000E645B" w:rsidRPr="002A0093" w:rsidRDefault="000E645B" w:rsidP="000E645B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435" w:type="pct"/>
            <w:vAlign w:val="center"/>
          </w:tcPr>
          <w:p w:rsidR="000E645B" w:rsidRPr="002A0093" w:rsidRDefault="00516061" w:rsidP="000E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Инд. Договоренность</w:t>
            </w:r>
          </w:p>
        </w:tc>
        <w:tc>
          <w:tcPr>
            <w:tcW w:w="598" w:type="pct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2C01" w:rsidRPr="003E2EE1" w:rsidTr="00412C01">
        <w:trPr>
          <w:trHeight w:val="227"/>
        </w:trPr>
        <w:tc>
          <w:tcPr>
            <w:tcW w:w="157" w:type="pct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839" w:type="pct"/>
            <w:gridSpan w:val="2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71" w:type="pct"/>
            <w:gridSpan w:val="4"/>
            <w:vMerge w:val="restart"/>
            <w:vAlign w:val="center"/>
          </w:tcPr>
          <w:p w:rsidR="00412C01" w:rsidRPr="002A0093" w:rsidRDefault="00412C01" w:rsidP="000E645B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DD0A7A9" wp14:editId="68BCBA5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pct"/>
            <w:vMerge w:val="restart"/>
            <w:vAlign w:val="center"/>
          </w:tcPr>
          <w:p w:rsidR="00412C01" w:rsidRDefault="00412C01" w:rsidP="000E645B">
            <w:r w:rsidRPr="002A0093">
              <w:t>Самостоятельное изучение в первый рабочий день</w:t>
            </w:r>
          </w:p>
          <w:p w:rsidR="00412C01" w:rsidRDefault="00412C01" w:rsidP="000E645B"/>
          <w:p w:rsidR="00412C01" w:rsidRPr="008E3FB8" w:rsidRDefault="00412C01" w:rsidP="000E645B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412C01" w:rsidRDefault="00412C01" w:rsidP="000E645B">
            <w:r>
              <w:t>Главная страница – Общий курс обучения</w:t>
            </w:r>
          </w:p>
          <w:p w:rsidR="00C3504E" w:rsidRDefault="00C3504E" w:rsidP="000E645B"/>
          <w:p w:rsidR="00C3504E" w:rsidRDefault="00C3504E" w:rsidP="000E645B"/>
          <w:p w:rsidR="00C3504E" w:rsidRPr="008E3FB8" w:rsidRDefault="00C3504E" w:rsidP="000E645B"/>
        </w:tc>
        <w:tc>
          <w:tcPr>
            <w:tcW w:w="598" w:type="pct"/>
            <w:vMerge w:val="restart"/>
            <w:vAlign w:val="center"/>
          </w:tcPr>
          <w:p w:rsidR="00412C01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412C01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412C01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412C01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412C01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412C01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2C01" w:rsidRPr="003E2EE1" w:rsidTr="00412C01">
        <w:trPr>
          <w:trHeight w:val="227"/>
        </w:trPr>
        <w:tc>
          <w:tcPr>
            <w:tcW w:w="157" w:type="pct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839" w:type="pct"/>
            <w:gridSpan w:val="2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71" w:type="pct"/>
            <w:gridSpan w:val="4"/>
            <w:vMerge/>
          </w:tcPr>
          <w:p w:rsidR="00412C01" w:rsidRPr="002A0093" w:rsidRDefault="00412C01" w:rsidP="000E645B"/>
        </w:tc>
        <w:tc>
          <w:tcPr>
            <w:tcW w:w="1435" w:type="pct"/>
            <w:vMerge/>
          </w:tcPr>
          <w:p w:rsidR="00412C01" w:rsidRPr="002A0093" w:rsidRDefault="00412C01" w:rsidP="000E645B"/>
        </w:tc>
        <w:tc>
          <w:tcPr>
            <w:tcW w:w="598" w:type="pct"/>
            <w:vMerge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2C01" w:rsidRPr="003E2EE1" w:rsidTr="00412C01">
        <w:trPr>
          <w:trHeight w:val="227"/>
        </w:trPr>
        <w:tc>
          <w:tcPr>
            <w:tcW w:w="157" w:type="pct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839" w:type="pct"/>
            <w:gridSpan w:val="2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71" w:type="pct"/>
            <w:gridSpan w:val="4"/>
            <w:vMerge/>
          </w:tcPr>
          <w:p w:rsidR="00412C01" w:rsidRPr="002A0093" w:rsidRDefault="00412C01" w:rsidP="000E645B"/>
        </w:tc>
        <w:tc>
          <w:tcPr>
            <w:tcW w:w="1435" w:type="pct"/>
            <w:vMerge/>
          </w:tcPr>
          <w:p w:rsidR="00412C01" w:rsidRPr="002A0093" w:rsidRDefault="00412C01" w:rsidP="000E645B"/>
        </w:tc>
        <w:tc>
          <w:tcPr>
            <w:tcW w:w="598" w:type="pct"/>
            <w:vMerge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2C01" w:rsidRPr="003E2EE1" w:rsidTr="00412C01">
        <w:trPr>
          <w:trHeight w:val="227"/>
        </w:trPr>
        <w:tc>
          <w:tcPr>
            <w:tcW w:w="157" w:type="pct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839" w:type="pct"/>
            <w:gridSpan w:val="2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71" w:type="pct"/>
            <w:gridSpan w:val="4"/>
            <w:vMerge/>
          </w:tcPr>
          <w:p w:rsidR="00412C01" w:rsidRPr="002A0093" w:rsidRDefault="00412C01" w:rsidP="000E645B"/>
        </w:tc>
        <w:tc>
          <w:tcPr>
            <w:tcW w:w="1435" w:type="pct"/>
            <w:vMerge/>
          </w:tcPr>
          <w:p w:rsidR="00412C01" w:rsidRPr="002A0093" w:rsidRDefault="00412C01" w:rsidP="000E645B"/>
        </w:tc>
        <w:tc>
          <w:tcPr>
            <w:tcW w:w="598" w:type="pct"/>
            <w:vMerge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2C01" w:rsidRPr="003E2EE1" w:rsidTr="00412C01">
        <w:trPr>
          <w:trHeight w:val="227"/>
        </w:trPr>
        <w:tc>
          <w:tcPr>
            <w:tcW w:w="157" w:type="pct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839" w:type="pct"/>
            <w:gridSpan w:val="2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71" w:type="pct"/>
            <w:gridSpan w:val="4"/>
            <w:vMerge/>
          </w:tcPr>
          <w:p w:rsidR="00412C01" w:rsidRPr="002A0093" w:rsidRDefault="00412C01" w:rsidP="000E645B"/>
        </w:tc>
        <w:tc>
          <w:tcPr>
            <w:tcW w:w="1435" w:type="pct"/>
            <w:vMerge/>
          </w:tcPr>
          <w:p w:rsidR="00412C01" w:rsidRPr="002A0093" w:rsidRDefault="00412C01" w:rsidP="000E645B"/>
        </w:tc>
        <w:tc>
          <w:tcPr>
            <w:tcW w:w="598" w:type="pct"/>
            <w:vMerge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2C01" w:rsidRPr="003E2EE1" w:rsidTr="00581E71">
        <w:trPr>
          <w:trHeight w:val="860"/>
        </w:trPr>
        <w:tc>
          <w:tcPr>
            <w:tcW w:w="157" w:type="pct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839" w:type="pct"/>
            <w:gridSpan w:val="2"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  <w:bookmarkStart w:id="0" w:name="_GoBack"/>
            <w:bookmarkEnd w:id="0"/>
          </w:p>
        </w:tc>
        <w:tc>
          <w:tcPr>
            <w:tcW w:w="971" w:type="pct"/>
            <w:gridSpan w:val="4"/>
            <w:vMerge/>
          </w:tcPr>
          <w:p w:rsidR="00412C01" w:rsidRPr="002A0093" w:rsidRDefault="00412C01" w:rsidP="000E645B"/>
        </w:tc>
        <w:tc>
          <w:tcPr>
            <w:tcW w:w="1435" w:type="pct"/>
            <w:vMerge/>
          </w:tcPr>
          <w:p w:rsidR="00412C01" w:rsidRPr="002A0093" w:rsidRDefault="00412C01" w:rsidP="000E645B"/>
        </w:tc>
        <w:tc>
          <w:tcPr>
            <w:tcW w:w="598" w:type="pct"/>
            <w:vMerge/>
            <w:vAlign w:val="center"/>
          </w:tcPr>
          <w:p w:rsidR="00412C01" w:rsidRPr="002A0093" w:rsidRDefault="00412C01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16061" w:rsidRPr="003E2EE1" w:rsidTr="00412C01">
        <w:trPr>
          <w:trHeight w:val="227"/>
        </w:trPr>
        <w:tc>
          <w:tcPr>
            <w:tcW w:w="157" w:type="pct"/>
            <w:vMerge w:val="restart"/>
            <w:vAlign w:val="center"/>
          </w:tcPr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839" w:type="pct"/>
            <w:gridSpan w:val="2"/>
            <w:vAlign w:val="center"/>
          </w:tcPr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71" w:type="pct"/>
            <w:gridSpan w:val="4"/>
            <w:vAlign w:val="center"/>
          </w:tcPr>
          <w:p w:rsidR="00516061" w:rsidRPr="002A0093" w:rsidRDefault="00516061" w:rsidP="000E645B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76C35369" wp14:editId="3E63D45D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pct"/>
            <w:vAlign w:val="center"/>
          </w:tcPr>
          <w:p w:rsidR="00516061" w:rsidRDefault="00516061" w:rsidP="000E645B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516061" w:rsidRPr="00B17A43" w:rsidRDefault="00516061" w:rsidP="000E645B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16061" w:rsidRDefault="00516061" w:rsidP="000E645B">
            <w:pPr>
              <w:jc w:val="center"/>
            </w:pPr>
            <w:r w:rsidRPr="008E3FB8">
              <w:t>Главная страница – Политики компании</w:t>
            </w:r>
          </w:p>
          <w:p w:rsidR="00516061" w:rsidRDefault="00516061" w:rsidP="000E645B">
            <w:pPr>
              <w:jc w:val="center"/>
            </w:pPr>
          </w:p>
          <w:p w:rsidR="00516061" w:rsidRDefault="00516061" w:rsidP="000E645B">
            <w:pPr>
              <w:jc w:val="center"/>
            </w:pPr>
          </w:p>
          <w:p w:rsidR="00516061" w:rsidRPr="008E3FB8" w:rsidRDefault="00516061" w:rsidP="000E645B">
            <w:pPr>
              <w:jc w:val="center"/>
            </w:pPr>
          </w:p>
        </w:tc>
        <w:tc>
          <w:tcPr>
            <w:tcW w:w="598" w:type="pct"/>
            <w:vAlign w:val="center"/>
          </w:tcPr>
          <w:p w:rsidR="00516061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516061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16061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16061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16061" w:rsidRPr="003E2EE1" w:rsidTr="00581E71">
        <w:trPr>
          <w:trHeight w:val="70"/>
        </w:trPr>
        <w:tc>
          <w:tcPr>
            <w:tcW w:w="157" w:type="pct"/>
            <w:vMerge/>
            <w:vAlign w:val="center"/>
          </w:tcPr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839" w:type="pct"/>
            <w:gridSpan w:val="2"/>
            <w:vAlign w:val="center"/>
          </w:tcPr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971" w:type="pct"/>
            <w:gridSpan w:val="4"/>
            <w:vAlign w:val="center"/>
          </w:tcPr>
          <w:p w:rsidR="00516061" w:rsidRDefault="00516061" w:rsidP="000E645B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516061" w:rsidRPr="002A0093" w:rsidRDefault="00516061" w:rsidP="000E645B">
            <w:pPr>
              <w:jc w:val="center"/>
              <w:rPr>
                <w:noProof/>
              </w:rPr>
            </w:pPr>
          </w:p>
        </w:tc>
        <w:tc>
          <w:tcPr>
            <w:tcW w:w="1435" w:type="pct"/>
            <w:vAlign w:val="center"/>
          </w:tcPr>
          <w:p w:rsidR="00516061" w:rsidRDefault="00516061" w:rsidP="000E645B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4"/>
                </w:rPr>
                <w:t>Группа политик</w:t>
              </w:r>
            </w:hyperlink>
          </w:p>
          <w:p w:rsidR="00516061" w:rsidRPr="002A0093" w:rsidRDefault="00516061" w:rsidP="000E645B">
            <w:pPr>
              <w:jc w:val="center"/>
            </w:pPr>
          </w:p>
        </w:tc>
        <w:tc>
          <w:tcPr>
            <w:tcW w:w="598" w:type="pct"/>
            <w:vAlign w:val="center"/>
          </w:tcPr>
          <w:p w:rsidR="00516061" w:rsidRPr="002A0093" w:rsidRDefault="00516061" w:rsidP="000E645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645B" w:rsidRPr="003E2EE1" w:rsidTr="00412C01">
        <w:trPr>
          <w:trHeight w:val="227"/>
        </w:trPr>
        <w:tc>
          <w:tcPr>
            <w:tcW w:w="157" w:type="pct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971" w:type="pct"/>
            <w:gridSpan w:val="4"/>
            <w:vAlign w:val="center"/>
          </w:tcPr>
          <w:p w:rsidR="000E645B" w:rsidRPr="002A0093" w:rsidRDefault="000E645B" w:rsidP="000E645B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435" w:type="pct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8" w:type="pct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645B" w:rsidRPr="003E2EE1" w:rsidTr="00412C01">
        <w:trPr>
          <w:trHeight w:val="227"/>
        </w:trPr>
        <w:tc>
          <w:tcPr>
            <w:tcW w:w="157" w:type="pct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971" w:type="pct"/>
            <w:gridSpan w:val="4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435" w:type="pct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8" w:type="pct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645B" w:rsidRPr="003E2EE1" w:rsidTr="00412C01">
        <w:trPr>
          <w:trHeight w:val="227"/>
        </w:trPr>
        <w:tc>
          <w:tcPr>
            <w:tcW w:w="157" w:type="pct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1839" w:type="pct"/>
            <w:gridSpan w:val="2"/>
            <w:vAlign w:val="center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971" w:type="pct"/>
            <w:gridSpan w:val="4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435" w:type="pct"/>
            <w:vAlign w:val="center"/>
          </w:tcPr>
          <w:p w:rsidR="000E645B" w:rsidRPr="002A0093" w:rsidRDefault="000E645B" w:rsidP="000E645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598" w:type="pct"/>
          </w:tcPr>
          <w:p w:rsidR="000E645B" w:rsidRPr="002A0093" w:rsidRDefault="000E645B" w:rsidP="000E645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645B" w:rsidRPr="003E2EE1" w:rsidTr="004C6208">
        <w:trPr>
          <w:trHeight w:val="57"/>
        </w:trPr>
        <w:tc>
          <w:tcPr>
            <w:tcW w:w="5000" w:type="pct"/>
            <w:gridSpan w:val="9"/>
            <w:vAlign w:val="center"/>
          </w:tcPr>
          <w:p w:rsidR="000E645B" w:rsidRPr="003E2EE1" w:rsidRDefault="000E645B" w:rsidP="000E645B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0E645B" w:rsidRPr="003E2EE1" w:rsidRDefault="000E645B" w:rsidP="000E645B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0E645B" w:rsidRPr="003E2EE1" w:rsidRDefault="000E645B" w:rsidP="000E645B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0E645B" w:rsidRPr="00714CB2" w:rsidTr="004C6208">
        <w:tc>
          <w:tcPr>
            <w:tcW w:w="5000" w:type="pct"/>
            <w:gridSpan w:val="9"/>
            <w:shd w:val="clear" w:color="auto" w:fill="B8CCE4"/>
          </w:tcPr>
          <w:p w:rsidR="000E645B" w:rsidRDefault="000E645B" w:rsidP="000E645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  <w:p w:rsidR="000E645B" w:rsidRPr="003E2EE1" w:rsidRDefault="000E645B" w:rsidP="000E645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3E2EE1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8" w:type="pct"/>
            <w:gridSpan w:val="4"/>
            <w:vAlign w:val="center"/>
          </w:tcPr>
          <w:p w:rsidR="00143253" w:rsidRPr="003E2EE1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52" w:type="pct"/>
            <w:gridSpan w:val="2"/>
            <w:vAlign w:val="center"/>
          </w:tcPr>
          <w:p w:rsidR="00143253" w:rsidRPr="003E2EE1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435" w:type="pct"/>
            <w:vAlign w:val="center"/>
          </w:tcPr>
          <w:p w:rsidR="00143253" w:rsidRPr="003E2EE1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98" w:type="pct"/>
            <w:vAlign w:val="center"/>
          </w:tcPr>
          <w:p w:rsidR="00143253" w:rsidRPr="003E2EE1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143253" w:rsidRPr="00714CB2" w:rsidTr="004C6208">
        <w:tc>
          <w:tcPr>
            <w:tcW w:w="5000" w:type="pct"/>
            <w:gridSpan w:val="9"/>
            <w:shd w:val="clear" w:color="auto" w:fill="DBE5F1"/>
            <w:vAlign w:val="center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Процесс «Управление исками и претензиями КЭ-П-ЮР1-01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C6208">
        <w:tc>
          <w:tcPr>
            <w:tcW w:w="5000" w:type="pct"/>
            <w:gridSpan w:val="9"/>
            <w:shd w:val="clear" w:color="auto" w:fill="DBE5F1"/>
            <w:vAlign w:val="center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Инструкция  КЭ-И-ЮР1-02  «Рабочая инструкция старшего юрисконсульта»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Инструкция  КЭ-И-ЮР1-04«Порядок заключения и проведения правовой экспертизы договоров»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ЮР1</w:t>
            </w:r>
            <w:r w:rsidRPr="00AB083F">
              <w:rPr>
                <w:i/>
              </w:rPr>
              <w:t>-0</w:t>
            </w:r>
            <w:r>
              <w:rPr>
                <w:i/>
              </w:rPr>
              <w:t>5 «Порядок оформления и  выдачи доверенностей»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04529C" w:rsidRDefault="00143253" w:rsidP="00143253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03 «О  порядке взыскания дебиторской задолженности»</w:t>
            </w:r>
          </w:p>
        </w:tc>
        <w:tc>
          <w:tcPr>
            <w:tcW w:w="952" w:type="pct"/>
            <w:gridSpan w:val="2"/>
            <w:vAlign w:val="center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14 «Порядок заключения и исполнения договоров с физическими лицами»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07«Контроль исполнения договоров»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16 «Порядок оформления сделок с обеспечением»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C6208">
        <w:tc>
          <w:tcPr>
            <w:tcW w:w="5000" w:type="pct"/>
            <w:gridSpan w:val="9"/>
            <w:shd w:val="clear" w:color="auto" w:fill="DBE5F1"/>
            <w:vAlign w:val="center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143253" w:rsidRPr="007D687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143253" w:rsidRPr="00F5099B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52" w:type="pct"/>
            <w:gridSpan w:val="2"/>
            <w:vAlign w:val="center"/>
          </w:tcPr>
          <w:p w:rsidR="00143253" w:rsidRPr="00F5099B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35" w:type="pct"/>
          </w:tcPr>
          <w:p w:rsidR="00143253" w:rsidRPr="00F5099B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C6208">
        <w:tc>
          <w:tcPr>
            <w:tcW w:w="5000" w:type="pct"/>
            <w:gridSpan w:val="9"/>
            <w:vAlign w:val="center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lastRenderedPageBreak/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C0059D">
        <w:tc>
          <w:tcPr>
            <w:tcW w:w="2004" w:type="pct"/>
            <w:gridSpan w:val="4"/>
            <w:shd w:val="clear" w:color="auto" w:fill="auto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63" w:type="pct"/>
            <w:gridSpan w:val="3"/>
            <w:shd w:val="clear" w:color="auto" w:fill="auto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C6208">
        <w:tc>
          <w:tcPr>
            <w:tcW w:w="5000" w:type="pct"/>
            <w:gridSpan w:val="9"/>
            <w:shd w:val="clear" w:color="auto" w:fill="FDE9D9"/>
            <w:vAlign w:val="center"/>
          </w:tcPr>
          <w:p w:rsidR="00143253" w:rsidRPr="003E2EE1" w:rsidRDefault="00143253" w:rsidP="00143253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1568FA" w:rsidRPr="00714CB2" w:rsidTr="00412C01">
        <w:tc>
          <w:tcPr>
            <w:tcW w:w="157" w:type="pct"/>
            <w:vAlign w:val="center"/>
          </w:tcPr>
          <w:p w:rsidR="001568FA" w:rsidRPr="00714CB2" w:rsidRDefault="001568FA" w:rsidP="001568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№№</w:t>
            </w:r>
          </w:p>
        </w:tc>
        <w:tc>
          <w:tcPr>
            <w:tcW w:w="1839" w:type="pct"/>
            <w:gridSpan w:val="2"/>
            <w:vAlign w:val="center"/>
          </w:tcPr>
          <w:p w:rsidR="001568FA" w:rsidRPr="00714CB2" w:rsidRDefault="001568FA" w:rsidP="001568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71" w:type="pct"/>
            <w:gridSpan w:val="4"/>
            <w:vAlign w:val="center"/>
          </w:tcPr>
          <w:p w:rsidR="001568FA" w:rsidRDefault="001568FA" w:rsidP="001568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1568FA" w:rsidRPr="00714CB2" w:rsidRDefault="001568FA" w:rsidP="001568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435" w:type="pct"/>
            <w:vAlign w:val="center"/>
          </w:tcPr>
          <w:p w:rsidR="001568FA" w:rsidRDefault="001568FA" w:rsidP="001568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1568FA" w:rsidRPr="00714CB2" w:rsidRDefault="001568FA" w:rsidP="001568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8" w:type="pct"/>
            <w:vAlign w:val="center"/>
          </w:tcPr>
          <w:p w:rsidR="001568FA" w:rsidRPr="003A64F1" w:rsidRDefault="001568FA" w:rsidP="001568FA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71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hanging="168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412E6F" w:rsidRDefault="00143253" w:rsidP="00143253">
            <w:pPr>
              <w:rPr>
                <w:i/>
              </w:rPr>
            </w:pPr>
            <w:r>
              <w:rPr>
                <w:i/>
              </w:rPr>
              <w:t>Работа с базой 1:С и порядок отработки заявок через портал</w:t>
            </w:r>
          </w:p>
        </w:tc>
        <w:tc>
          <w:tcPr>
            <w:tcW w:w="971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412E6F" w:rsidRDefault="00143253" w:rsidP="00143253">
            <w:pPr>
              <w:rPr>
                <w:i/>
              </w:rPr>
            </w:pPr>
            <w:r>
              <w:rPr>
                <w:i/>
              </w:rPr>
              <w:t xml:space="preserve">Изучение структуры базы 1:С </w:t>
            </w:r>
          </w:p>
        </w:tc>
        <w:tc>
          <w:tcPr>
            <w:tcW w:w="971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670AAE" w:rsidRDefault="00143253" w:rsidP="0014325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0AAE">
              <w:rPr>
                <w:rFonts w:ascii="Times New Roman" w:hAnsi="Times New Roman"/>
                <w:i/>
                <w:sz w:val="20"/>
                <w:szCs w:val="20"/>
              </w:rPr>
              <w:t>Договорная работа в компании</w:t>
            </w:r>
          </w:p>
        </w:tc>
        <w:tc>
          <w:tcPr>
            <w:tcW w:w="971" w:type="pct"/>
            <w:gridSpan w:val="4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670AAE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670AAE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135F8C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670AAE" w:rsidRDefault="00143253" w:rsidP="00143253">
            <w:pPr>
              <w:rPr>
                <w:i/>
              </w:rPr>
            </w:pPr>
            <w:r w:rsidRPr="00670AAE">
              <w:rPr>
                <w:i/>
              </w:rPr>
              <w:t>Проведение экспертизы и регистрация договоров</w:t>
            </w:r>
            <w:r>
              <w:rPr>
                <w:i/>
              </w:rPr>
              <w:t xml:space="preserve">, </w:t>
            </w:r>
            <w:r w:rsidRPr="00670AAE">
              <w:rPr>
                <w:i/>
              </w:rPr>
              <w:t xml:space="preserve"> </w:t>
            </w:r>
            <w:r>
              <w:rPr>
                <w:i/>
              </w:rPr>
              <w:t xml:space="preserve">протоколов разногласий, </w:t>
            </w:r>
            <w:r w:rsidRPr="00670AAE">
              <w:rPr>
                <w:i/>
              </w:rPr>
              <w:t>согласования разногласий</w:t>
            </w:r>
          </w:p>
        </w:tc>
        <w:tc>
          <w:tcPr>
            <w:tcW w:w="971" w:type="pct"/>
            <w:gridSpan w:val="4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670AAE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670AAE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135F8C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670AAE" w:rsidRDefault="00143253" w:rsidP="00143253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и размещение в базе 1С правовых Заключений </w:t>
            </w:r>
          </w:p>
        </w:tc>
        <w:tc>
          <w:tcPr>
            <w:tcW w:w="971" w:type="pct"/>
            <w:gridSpan w:val="4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5C7548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435" w:type="pct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135F8C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670AAE" w:rsidRDefault="00143253" w:rsidP="00143253">
            <w:pPr>
              <w:rPr>
                <w:i/>
              </w:rPr>
            </w:pPr>
            <w:r w:rsidRPr="00670AAE">
              <w:rPr>
                <w:i/>
              </w:rPr>
              <w:t xml:space="preserve">Разработка и размещение шаблонов документов </w:t>
            </w:r>
          </w:p>
        </w:tc>
        <w:tc>
          <w:tcPr>
            <w:tcW w:w="971" w:type="pct"/>
            <w:gridSpan w:val="4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4248FC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435" w:type="pct"/>
          </w:tcPr>
          <w:p w:rsidR="00143253" w:rsidRPr="00670AAE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0A00C3" w:rsidRDefault="00143253" w:rsidP="00143253">
            <w:pPr>
              <w:contextualSpacing/>
              <w:jc w:val="both"/>
              <w:rPr>
                <w:i/>
              </w:rPr>
            </w:pPr>
            <w:r w:rsidRPr="000A00C3">
              <w:rPr>
                <w:i/>
              </w:rPr>
              <w:t>Изучение порядка</w:t>
            </w:r>
            <w:r>
              <w:rPr>
                <w:i/>
              </w:rPr>
              <w:t xml:space="preserve"> </w:t>
            </w:r>
            <w:r w:rsidRPr="000A00C3">
              <w:rPr>
                <w:i/>
              </w:rPr>
              <w:t>возбуждения претензионного и искового производства</w:t>
            </w:r>
            <w:r>
              <w:rPr>
                <w:i/>
              </w:rPr>
              <w:t xml:space="preserve"> в соответствии с Процессом «Управление исками и претензиями КЭ-П-ЮР1-01</w:t>
            </w:r>
          </w:p>
        </w:tc>
        <w:tc>
          <w:tcPr>
            <w:tcW w:w="971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Default="00143253" w:rsidP="00143253">
            <w:pPr>
              <w:rPr>
                <w:i/>
              </w:rPr>
            </w:pPr>
            <w:r w:rsidRPr="000A00C3">
              <w:rPr>
                <w:i/>
              </w:rPr>
              <w:t>Практические вопросы взыскания дебиторской задолженности</w:t>
            </w:r>
            <w:r>
              <w:rPr>
                <w:i/>
              </w:rPr>
              <w:t xml:space="preserve"> исходя из практики Компании</w:t>
            </w:r>
          </w:p>
        </w:tc>
        <w:tc>
          <w:tcPr>
            <w:tcW w:w="971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Default="00143253" w:rsidP="00143253">
            <w:pPr>
              <w:rPr>
                <w:i/>
              </w:rPr>
            </w:pPr>
            <w:r w:rsidRPr="000A00C3">
              <w:rPr>
                <w:i/>
              </w:rPr>
              <w:t xml:space="preserve">Актуальные </w:t>
            </w:r>
            <w:r>
              <w:rPr>
                <w:i/>
              </w:rPr>
              <w:t xml:space="preserve">для Компании </w:t>
            </w:r>
            <w:r w:rsidRPr="000A00C3">
              <w:rPr>
                <w:i/>
              </w:rPr>
              <w:t xml:space="preserve">вопросы </w:t>
            </w:r>
            <w:r>
              <w:rPr>
                <w:i/>
              </w:rPr>
              <w:t>трудового права, п</w:t>
            </w:r>
            <w:r w:rsidRPr="000A00C3">
              <w:rPr>
                <w:i/>
              </w:rPr>
              <w:t>роведение проверок соблюдения трудового законодательства</w:t>
            </w:r>
          </w:p>
        </w:tc>
        <w:tc>
          <w:tcPr>
            <w:tcW w:w="971" w:type="pct"/>
            <w:gridSpan w:val="4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35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8" w:type="pct"/>
          </w:tcPr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43253" w:rsidRPr="00714CB2" w:rsidTr="00412C01">
        <w:tc>
          <w:tcPr>
            <w:tcW w:w="157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2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71" w:type="pct"/>
            <w:gridSpan w:val="4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435" w:type="pct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98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3A64F1" w:rsidTr="004C6208">
        <w:tc>
          <w:tcPr>
            <w:tcW w:w="5000" w:type="pct"/>
            <w:gridSpan w:val="9"/>
            <w:vAlign w:val="center"/>
          </w:tcPr>
          <w:p w:rsidR="00143253" w:rsidRPr="00130E64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143253" w:rsidRPr="003A64F1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143253" w:rsidRPr="00714CB2" w:rsidTr="004C6208">
        <w:tc>
          <w:tcPr>
            <w:tcW w:w="5000" w:type="pct"/>
            <w:gridSpan w:val="9"/>
            <w:shd w:val="clear" w:color="auto" w:fill="E5DFEC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43253" w:rsidRPr="00714CB2" w:rsidTr="00412C01">
        <w:tc>
          <w:tcPr>
            <w:tcW w:w="2015" w:type="pct"/>
            <w:gridSpan w:val="5"/>
            <w:vAlign w:val="center"/>
          </w:tcPr>
          <w:p w:rsidR="00143253" w:rsidRPr="00130E64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34" w:type="pct"/>
            <w:vAlign w:val="center"/>
          </w:tcPr>
          <w:p w:rsidR="00143253" w:rsidRPr="00130E64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2051" w:type="pct"/>
            <w:gridSpan w:val="3"/>
            <w:vAlign w:val="center"/>
          </w:tcPr>
          <w:p w:rsidR="00143253" w:rsidRPr="00130E64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43253" w:rsidRPr="00714CB2" w:rsidTr="001568FA">
        <w:tc>
          <w:tcPr>
            <w:tcW w:w="880" w:type="pct"/>
            <w:gridSpan w:val="2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5" w:type="pct"/>
            <w:gridSpan w:val="3"/>
            <w:vAlign w:val="center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34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1" w:type="pct"/>
            <w:gridSpan w:val="3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43253" w:rsidRPr="00714CB2" w:rsidTr="00412C01">
        <w:trPr>
          <w:trHeight w:val="264"/>
        </w:trPr>
        <w:tc>
          <w:tcPr>
            <w:tcW w:w="2015" w:type="pct"/>
            <w:gridSpan w:val="5"/>
            <w:vAlign w:val="center"/>
          </w:tcPr>
          <w:p w:rsidR="00143253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43253" w:rsidRPr="00714CB2" w:rsidRDefault="00143253" w:rsidP="0014325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34" w:type="pct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1" w:type="pct"/>
            <w:gridSpan w:val="3"/>
          </w:tcPr>
          <w:p w:rsidR="00143253" w:rsidRPr="00714CB2" w:rsidRDefault="00143253" w:rsidP="0014325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sectPr w:rsidR="003E67A2" w:rsidSect="004248F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487"/>
    <w:multiLevelType w:val="hybridMultilevel"/>
    <w:tmpl w:val="A6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7160E"/>
    <w:rsid w:val="000E645B"/>
    <w:rsid w:val="00135F8C"/>
    <w:rsid w:val="00143253"/>
    <w:rsid w:val="001568FA"/>
    <w:rsid w:val="001A6FB2"/>
    <w:rsid w:val="001C0E2C"/>
    <w:rsid w:val="00204E9E"/>
    <w:rsid w:val="00285357"/>
    <w:rsid w:val="002E2BFB"/>
    <w:rsid w:val="00310786"/>
    <w:rsid w:val="00333EE4"/>
    <w:rsid w:val="003E2EE1"/>
    <w:rsid w:val="003E67A2"/>
    <w:rsid w:val="00412C01"/>
    <w:rsid w:val="004248FC"/>
    <w:rsid w:val="004419FB"/>
    <w:rsid w:val="004C6208"/>
    <w:rsid w:val="004D5BA1"/>
    <w:rsid w:val="004F7224"/>
    <w:rsid w:val="0050623E"/>
    <w:rsid w:val="00516061"/>
    <w:rsid w:val="0051659F"/>
    <w:rsid w:val="00581E71"/>
    <w:rsid w:val="005C7548"/>
    <w:rsid w:val="006029D3"/>
    <w:rsid w:val="00670AAE"/>
    <w:rsid w:val="00771A06"/>
    <w:rsid w:val="007803F6"/>
    <w:rsid w:val="009C3758"/>
    <w:rsid w:val="009D355C"/>
    <w:rsid w:val="00A36E9E"/>
    <w:rsid w:val="00BC3D6D"/>
    <w:rsid w:val="00C0059D"/>
    <w:rsid w:val="00C3504E"/>
    <w:rsid w:val="00C7312E"/>
    <w:rsid w:val="00CD7404"/>
    <w:rsid w:val="00D64681"/>
    <w:rsid w:val="00D91701"/>
    <w:rsid w:val="00DC0B29"/>
    <w:rsid w:val="00DF1460"/>
    <w:rsid w:val="00E21E31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3A239-4F26-497C-9E0B-FB30D9C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A6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6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13</cp:revision>
  <dcterms:created xsi:type="dcterms:W3CDTF">2022-06-29T08:13:00Z</dcterms:created>
  <dcterms:modified xsi:type="dcterms:W3CDTF">2022-06-29T08:20:00Z</dcterms:modified>
</cp:coreProperties>
</file>