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904853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904853">
        <w:rPr>
          <w:rFonts w:eastAsia="Calibri"/>
          <w:lang w:eastAsia="en-US"/>
        </w:rPr>
        <w:t>КЭ-З-УП3-26</w:t>
      </w:r>
    </w:p>
    <w:p w:rsidR="003E2EE1" w:rsidRPr="00904853" w:rsidRDefault="00D16488" w:rsidP="003E2EE1">
      <w:pPr>
        <w:widowControl w:val="0"/>
        <w:contextualSpacing/>
        <w:jc w:val="center"/>
        <w:rPr>
          <w:b/>
        </w:rPr>
      </w:pPr>
      <w:r w:rsidRPr="00904853">
        <w:rPr>
          <w:b/>
        </w:rPr>
        <w:t>Программа первоначального обуче</w:t>
      </w:r>
      <w:r w:rsidR="00204F3A">
        <w:rPr>
          <w:b/>
        </w:rPr>
        <w:t xml:space="preserve">ния 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2"/>
        <w:gridCol w:w="2411"/>
        <w:gridCol w:w="3361"/>
        <w:gridCol w:w="34"/>
        <w:gridCol w:w="59"/>
        <w:gridCol w:w="1073"/>
        <w:gridCol w:w="2426"/>
        <w:gridCol w:w="3074"/>
        <w:gridCol w:w="1933"/>
      </w:tblGrid>
      <w:tr w:rsidR="003E67A2" w:rsidRPr="00904853" w:rsidTr="00320DE1">
        <w:tc>
          <w:tcPr>
            <w:tcW w:w="2241" w:type="pct"/>
            <w:gridSpan w:val="6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59" w:type="pct"/>
            <w:gridSpan w:val="4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904853" w:rsidTr="00320DE1">
        <w:tc>
          <w:tcPr>
            <w:tcW w:w="2241" w:type="pct"/>
            <w:gridSpan w:val="6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9" w:type="pct"/>
            <w:gridSpan w:val="4"/>
          </w:tcPr>
          <w:p w:rsidR="003E67A2" w:rsidRPr="00904853" w:rsidRDefault="00335939" w:rsidP="00500C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 xml:space="preserve">ОУК, </w:t>
            </w:r>
            <w:r w:rsidR="00500C13" w:rsidRPr="00904853">
              <w:rPr>
                <w:rFonts w:eastAsia="Calibri"/>
                <w:b/>
                <w:lang w:eastAsia="en-US"/>
              </w:rPr>
              <w:t>начальник</w:t>
            </w:r>
            <w:r w:rsidRPr="00904853">
              <w:rPr>
                <w:rFonts w:eastAsia="Calibri"/>
                <w:b/>
                <w:lang w:eastAsia="en-US"/>
              </w:rPr>
              <w:t xml:space="preserve"> ОУК </w:t>
            </w:r>
          </w:p>
        </w:tc>
      </w:tr>
      <w:tr w:rsidR="003E67A2" w:rsidRPr="00904853" w:rsidTr="00320DE1">
        <w:tc>
          <w:tcPr>
            <w:tcW w:w="2241" w:type="pct"/>
            <w:gridSpan w:val="6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9" w:type="pct"/>
            <w:gridSpan w:val="4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904853" w:rsidTr="00320DE1">
        <w:tc>
          <w:tcPr>
            <w:tcW w:w="2241" w:type="pct"/>
            <w:gridSpan w:val="6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9" w:type="pct"/>
            <w:gridSpan w:val="4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904853" w:rsidTr="00320DE1">
        <w:tc>
          <w:tcPr>
            <w:tcW w:w="2241" w:type="pct"/>
            <w:gridSpan w:val="6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9" w:type="pct"/>
            <w:gridSpan w:val="4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904853" w:rsidTr="009E5C89">
        <w:tc>
          <w:tcPr>
            <w:tcW w:w="5000" w:type="pct"/>
            <w:gridSpan w:val="10"/>
            <w:shd w:val="clear" w:color="auto" w:fill="C6D9F1" w:themeFill="text2" w:themeFillTint="33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val="en-US" w:eastAsia="en-US"/>
              </w:rPr>
              <w:t>I</w:t>
            </w:r>
            <w:r w:rsidRPr="00904853">
              <w:rPr>
                <w:rFonts w:eastAsia="Calibri"/>
                <w:b/>
                <w:lang w:eastAsia="en-US"/>
              </w:rPr>
              <w:t xml:space="preserve">. </w:t>
            </w:r>
            <w:r w:rsidR="00500C13" w:rsidRPr="00904853">
              <w:rPr>
                <w:b/>
              </w:rPr>
              <w:t>Обучение документам СМК</w:t>
            </w:r>
          </w:p>
        </w:tc>
      </w:tr>
      <w:tr w:rsidR="003E67A2" w:rsidRPr="00904853" w:rsidTr="00146FC2">
        <w:trPr>
          <w:trHeight w:val="624"/>
        </w:trPr>
        <w:tc>
          <w:tcPr>
            <w:tcW w:w="335" w:type="pct"/>
            <w:vAlign w:val="center"/>
          </w:tcPr>
          <w:p w:rsidR="003E67A2" w:rsidRPr="00904853" w:rsidRDefault="003E67A2" w:rsidP="004708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87" w:type="pct"/>
            <w:gridSpan w:val="4"/>
            <w:vAlign w:val="center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</w:rPr>
              <w:t>Тема и учебные вопросы</w:t>
            </w:r>
          </w:p>
        </w:tc>
        <w:tc>
          <w:tcPr>
            <w:tcW w:w="1154" w:type="pct"/>
            <w:gridSpan w:val="3"/>
            <w:vAlign w:val="center"/>
          </w:tcPr>
          <w:p w:rsidR="003E67A2" w:rsidRPr="00904853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</w:rPr>
              <w:t>Ответственный за проведение обучения</w:t>
            </w:r>
          </w:p>
        </w:tc>
        <w:tc>
          <w:tcPr>
            <w:tcW w:w="997" w:type="pct"/>
            <w:vAlign w:val="center"/>
          </w:tcPr>
          <w:p w:rsidR="003E67A2" w:rsidRPr="00904853" w:rsidRDefault="00500C13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</w:rPr>
              <w:t>Период обучения</w:t>
            </w:r>
          </w:p>
        </w:tc>
        <w:tc>
          <w:tcPr>
            <w:tcW w:w="627" w:type="pct"/>
            <w:vAlign w:val="center"/>
          </w:tcPr>
          <w:p w:rsidR="003E67A2" w:rsidRPr="00904853" w:rsidRDefault="005C6DC1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204F3A" w:rsidRPr="00904853" w:rsidTr="00516362">
        <w:trPr>
          <w:trHeight w:val="227"/>
        </w:trPr>
        <w:tc>
          <w:tcPr>
            <w:tcW w:w="335" w:type="pct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1</w:t>
            </w:r>
          </w:p>
        </w:tc>
        <w:tc>
          <w:tcPr>
            <w:tcW w:w="1887" w:type="pct"/>
            <w:gridSpan w:val="4"/>
            <w:vAlign w:val="center"/>
          </w:tcPr>
          <w:p w:rsidR="00204F3A" w:rsidRPr="00904853" w:rsidRDefault="00204F3A" w:rsidP="00204F3A">
            <w:pPr>
              <w:ind w:right="-108"/>
              <w:rPr>
                <w:bCs/>
                <w:color w:val="000000"/>
              </w:rPr>
            </w:pPr>
            <w:r w:rsidRPr="00904853">
              <w:t>Политика и цели АО «Энергомера» в области качества на 2019г.</w:t>
            </w:r>
          </w:p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154" w:type="pct"/>
            <w:gridSpan w:val="3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04F3A" w:rsidRPr="00904853" w:rsidTr="00516362">
        <w:trPr>
          <w:trHeight w:val="227"/>
        </w:trPr>
        <w:tc>
          <w:tcPr>
            <w:tcW w:w="335" w:type="pct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2</w:t>
            </w:r>
          </w:p>
        </w:tc>
        <w:tc>
          <w:tcPr>
            <w:tcW w:w="1887" w:type="pct"/>
            <w:gridSpan w:val="4"/>
            <w:vAlign w:val="center"/>
          </w:tcPr>
          <w:p w:rsidR="00204F3A" w:rsidRPr="00904853" w:rsidRDefault="00204F3A" w:rsidP="00204F3A">
            <w:pPr>
              <w:ind w:right="-108"/>
            </w:pPr>
            <w:r w:rsidRPr="00904853">
              <w:t>ГОСТ Р ИСО 9001-2015 «Системы менеджмента качества. Требования»</w:t>
            </w:r>
          </w:p>
        </w:tc>
        <w:tc>
          <w:tcPr>
            <w:tcW w:w="1154" w:type="pct"/>
            <w:gridSpan w:val="3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04F3A" w:rsidRPr="00904853" w:rsidTr="00516362">
        <w:trPr>
          <w:trHeight w:val="227"/>
        </w:trPr>
        <w:tc>
          <w:tcPr>
            <w:tcW w:w="335" w:type="pct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3</w:t>
            </w:r>
          </w:p>
        </w:tc>
        <w:tc>
          <w:tcPr>
            <w:tcW w:w="1887" w:type="pct"/>
            <w:gridSpan w:val="4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904853">
              <w:t>ГОСТ Р ИСО 9000-2015 «Системы менеджмента качества. Основные положения и словарь»</w:t>
            </w:r>
          </w:p>
        </w:tc>
        <w:tc>
          <w:tcPr>
            <w:tcW w:w="1154" w:type="pct"/>
            <w:gridSpan w:val="3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04F3A" w:rsidRPr="00904853" w:rsidTr="00516362">
        <w:trPr>
          <w:trHeight w:val="227"/>
        </w:trPr>
        <w:tc>
          <w:tcPr>
            <w:tcW w:w="335" w:type="pct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4</w:t>
            </w:r>
          </w:p>
        </w:tc>
        <w:tc>
          <w:tcPr>
            <w:tcW w:w="1887" w:type="pct"/>
            <w:gridSpan w:val="4"/>
            <w:vAlign w:val="center"/>
          </w:tcPr>
          <w:p w:rsidR="00204F3A" w:rsidRPr="00904853" w:rsidRDefault="00204F3A" w:rsidP="00204F3A">
            <w:pPr>
              <w:ind w:right="-108"/>
            </w:pPr>
            <w:r w:rsidRPr="00904853">
              <w:t>ГОСТ Р ИСО 9004-2010 «Менеджмент для достижения устойчивого успеха организации»</w:t>
            </w:r>
          </w:p>
        </w:tc>
        <w:tc>
          <w:tcPr>
            <w:tcW w:w="1154" w:type="pct"/>
            <w:gridSpan w:val="3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04F3A" w:rsidRPr="00904853" w:rsidTr="00516362">
        <w:trPr>
          <w:trHeight w:val="227"/>
        </w:trPr>
        <w:tc>
          <w:tcPr>
            <w:tcW w:w="335" w:type="pct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5</w:t>
            </w:r>
          </w:p>
        </w:tc>
        <w:tc>
          <w:tcPr>
            <w:tcW w:w="1887" w:type="pct"/>
            <w:gridSpan w:val="4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904853">
              <w:t>ГОСТ Р ИСО 19011-2012 «Руководящие указания по аудиту систем менеджмента качества и/или систем экологического менеджмента» (</w:t>
            </w:r>
            <w:r w:rsidRPr="00904853">
              <w:rPr>
                <w:lang w:val="en-US"/>
              </w:rPr>
              <w:t>ISO</w:t>
            </w:r>
            <w:r w:rsidRPr="00904853">
              <w:t xml:space="preserve"> 19011-2018);</w:t>
            </w:r>
          </w:p>
        </w:tc>
        <w:tc>
          <w:tcPr>
            <w:tcW w:w="1154" w:type="pct"/>
            <w:gridSpan w:val="3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04F3A" w:rsidRPr="00904853" w:rsidTr="00516362">
        <w:trPr>
          <w:trHeight w:val="227"/>
        </w:trPr>
        <w:tc>
          <w:tcPr>
            <w:tcW w:w="335" w:type="pct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6</w:t>
            </w:r>
          </w:p>
        </w:tc>
        <w:tc>
          <w:tcPr>
            <w:tcW w:w="1887" w:type="pct"/>
            <w:gridSpan w:val="4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КЭ-РК-02 «Руководство по качеству»</w:t>
            </w:r>
          </w:p>
        </w:tc>
        <w:tc>
          <w:tcPr>
            <w:tcW w:w="1154" w:type="pct"/>
            <w:gridSpan w:val="3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B5DB6" w:rsidRPr="00904853" w:rsidTr="00AB5DB6">
        <w:tc>
          <w:tcPr>
            <w:tcW w:w="5000" w:type="pct"/>
            <w:gridSpan w:val="10"/>
            <w:shd w:val="clear" w:color="auto" w:fill="DBE5F1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204F3A" w:rsidRPr="00904853" w:rsidTr="00751D3F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751D3F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2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04853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751D3F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72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04853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751D3F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72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04853">
              <w:rPr>
                <w:bCs/>
                <w:color w:val="000000"/>
              </w:rPr>
              <w:t>КЭ-П-ОУК-04 «Корректирующие действия»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751D3F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72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455"/>
                <w:tab w:val="left" w:pos="993"/>
              </w:tabs>
              <w:contextualSpacing/>
              <w:rPr>
                <w:bCs/>
                <w:color w:val="000000"/>
              </w:rPr>
            </w:pPr>
            <w:r w:rsidRPr="00904853">
              <w:t>КЭ-П-153-01 «Управление несоответствующей продукцией»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B5DB6" w:rsidRPr="00904853" w:rsidTr="00AB5DB6">
        <w:tc>
          <w:tcPr>
            <w:tcW w:w="5000" w:type="pct"/>
            <w:gridSpan w:val="10"/>
            <w:shd w:val="clear" w:color="auto" w:fill="DBE5F1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04853">
              <w:rPr>
                <w:color w:val="000000"/>
              </w:rPr>
              <w:t xml:space="preserve">КЭ-И-ОУК-08 «Рабочая инструкция начальника ОУК» 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20DE1" w:rsidRPr="00904853" w:rsidTr="00320DE1">
        <w:tc>
          <w:tcPr>
            <w:tcW w:w="339" w:type="pct"/>
            <w:gridSpan w:val="2"/>
            <w:vAlign w:val="center"/>
          </w:tcPr>
          <w:p w:rsidR="00320DE1" w:rsidRPr="00904853" w:rsidRDefault="00922978" w:rsidP="0092297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2" w:type="pct"/>
            <w:gridSpan w:val="2"/>
          </w:tcPr>
          <w:p w:rsidR="00320DE1" w:rsidRPr="00904853" w:rsidRDefault="00320DE1" w:rsidP="00320DE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04853">
              <w:rPr>
                <w:color w:val="000000"/>
              </w:rPr>
              <w:t>КЭ-И-ОУК-03 «Порядок разработки, внесения изменений, хранения и архивации документов Системы менеджмента качества»;</w:t>
            </w:r>
          </w:p>
        </w:tc>
        <w:tc>
          <w:tcPr>
            <w:tcW w:w="1165" w:type="pct"/>
            <w:gridSpan w:val="4"/>
          </w:tcPr>
          <w:p w:rsidR="00C16D70" w:rsidRDefault="00C16D70" w:rsidP="00470898">
            <w:pPr>
              <w:jc w:val="center"/>
              <w:rPr>
                <w:bCs/>
                <w:color w:val="000000"/>
              </w:rPr>
            </w:pPr>
          </w:p>
          <w:p w:rsidR="00320DE1" w:rsidRPr="00904853" w:rsidRDefault="00320DE1" w:rsidP="00470898">
            <w:pPr>
              <w:jc w:val="center"/>
            </w:pPr>
            <w:r w:rsidRPr="00904853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C16D70" w:rsidRDefault="00C16D70" w:rsidP="00C16D70">
            <w:pPr>
              <w:jc w:val="center"/>
              <w:rPr>
                <w:bCs/>
                <w:color w:val="000000"/>
              </w:rPr>
            </w:pPr>
          </w:p>
          <w:p w:rsidR="00320DE1" w:rsidRPr="00904853" w:rsidRDefault="00C16D70" w:rsidP="00C16D70">
            <w:pPr>
              <w:jc w:val="center"/>
            </w:pPr>
            <w:r>
              <w:rPr>
                <w:bCs/>
                <w:color w:val="000000"/>
              </w:rPr>
              <w:t>11.11.2019 – 20.11.2019</w:t>
            </w:r>
          </w:p>
        </w:tc>
        <w:tc>
          <w:tcPr>
            <w:tcW w:w="627" w:type="pct"/>
          </w:tcPr>
          <w:p w:rsidR="00320DE1" w:rsidRPr="00904853" w:rsidRDefault="00320DE1" w:rsidP="00320D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16D70" w:rsidRPr="00904853" w:rsidTr="00320DE1">
        <w:tc>
          <w:tcPr>
            <w:tcW w:w="339" w:type="pct"/>
            <w:gridSpan w:val="2"/>
            <w:vAlign w:val="center"/>
          </w:tcPr>
          <w:p w:rsidR="00C16D70" w:rsidRPr="00904853" w:rsidRDefault="00C16D70" w:rsidP="0092297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72" w:type="pct"/>
            <w:gridSpan w:val="2"/>
          </w:tcPr>
          <w:p w:rsidR="00C16D70" w:rsidRPr="00904853" w:rsidRDefault="00C16D70" w:rsidP="00320DE1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904853">
              <w:rPr>
                <w:color w:val="000000"/>
              </w:rPr>
              <w:t>КЭ-И-ОУК-05 «Порядок оформления процессов и инструкций»;</w:t>
            </w:r>
          </w:p>
        </w:tc>
        <w:tc>
          <w:tcPr>
            <w:tcW w:w="1165" w:type="pct"/>
            <w:gridSpan w:val="4"/>
          </w:tcPr>
          <w:p w:rsidR="00C16D70" w:rsidRPr="00904853" w:rsidRDefault="00C16D70" w:rsidP="00470898">
            <w:pPr>
              <w:jc w:val="center"/>
            </w:pPr>
            <w:r w:rsidRPr="00904853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C16D70" w:rsidRDefault="00C16D70" w:rsidP="00C16D70">
            <w:pPr>
              <w:jc w:val="center"/>
            </w:pPr>
            <w:r w:rsidRPr="00C51C96">
              <w:rPr>
                <w:bCs/>
                <w:color w:val="000000"/>
              </w:rPr>
              <w:t>11.11.2019 – 20.11.2019</w:t>
            </w:r>
          </w:p>
        </w:tc>
        <w:tc>
          <w:tcPr>
            <w:tcW w:w="627" w:type="pct"/>
          </w:tcPr>
          <w:p w:rsidR="00C16D70" w:rsidRPr="00904853" w:rsidRDefault="00C16D70" w:rsidP="00320D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16D70" w:rsidRPr="00904853" w:rsidTr="00320DE1">
        <w:tc>
          <w:tcPr>
            <w:tcW w:w="339" w:type="pct"/>
            <w:gridSpan w:val="2"/>
            <w:vAlign w:val="center"/>
          </w:tcPr>
          <w:p w:rsidR="00C16D70" w:rsidRPr="00904853" w:rsidRDefault="00C16D70" w:rsidP="0092297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72" w:type="pct"/>
            <w:gridSpan w:val="2"/>
          </w:tcPr>
          <w:p w:rsidR="00C16D70" w:rsidRPr="00904853" w:rsidRDefault="00C16D70" w:rsidP="00320DE1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904853">
              <w:rPr>
                <w:color w:val="000000"/>
              </w:rPr>
              <w:t>КЭ-И-ОУК-06 «Анализ Системы менеджмента качества со стороны руководства»</w:t>
            </w:r>
          </w:p>
          <w:p w:rsidR="00C16D70" w:rsidRPr="00904853" w:rsidRDefault="00C16D70" w:rsidP="00320DE1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</w:p>
        </w:tc>
        <w:tc>
          <w:tcPr>
            <w:tcW w:w="1165" w:type="pct"/>
            <w:gridSpan w:val="4"/>
          </w:tcPr>
          <w:p w:rsidR="00C16D70" w:rsidRDefault="00C16D70" w:rsidP="00470898">
            <w:pPr>
              <w:jc w:val="center"/>
              <w:rPr>
                <w:bCs/>
                <w:color w:val="000000"/>
              </w:rPr>
            </w:pPr>
          </w:p>
          <w:p w:rsidR="00C16D70" w:rsidRPr="00904853" w:rsidRDefault="00C16D70" w:rsidP="00470898">
            <w:pPr>
              <w:jc w:val="center"/>
            </w:pPr>
            <w:r w:rsidRPr="00904853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C16D70" w:rsidRDefault="00C16D70" w:rsidP="00C16D70">
            <w:pPr>
              <w:jc w:val="center"/>
              <w:rPr>
                <w:bCs/>
                <w:color w:val="000000"/>
              </w:rPr>
            </w:pPr>
          </w:p>
          <w:p w:rsidR="00C16D70" w:rsidRDefault="00C16D70" w:rsidP="00C16D70">
            <w:pPr>
              <w:jc w:val="center"/>
            </w:pPr>
            <w:r w:rsidRPr="00C51C96">
              <w:rPr>
                <w:bCs/>
                <w:color w:val="000000"/>
              </w:rPr>
              <w:t>11.11.2019 – 20.11.2019</w:t>
            </w:r>
          </w:p>
        </w:tc>
        <w:tc>
          <w:tcPr>
            <w:tcW w:w="627" w:type="pct"/>
          </w:tcPr>
          <w:p w:rsidR="00C16D70" w:rsidRPr="00904853" w:rsidRDefault="00C16D70" w:rsidP="00320D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16D70" w:rsidRPr="00904853" w:rsidTr="00320DE1">
        <w:tc>
          <w:tcPr>
            <w:tcW w:w="339" w:type="pct"/>
            <w:gridSpan w:val="2"/>
            <w:vAlign w:val="center"/>
          </w:tcPr>
          <w:p w:rsidR="00C16D70" w:rsidRPr="00904853" w:rsidRDefault="00C16D70" w:rsidP="0092297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72" w:type="pct"/>
            <w:gridSpan w:val="2"/>
          </w:tcPr>
          <w:p w:rsidR="00C16D70" w:rsidRPr="00904853" w:rsidRDefault="00C16D70" w:rsidP="00320DE1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904853">
              <w:rPr>
                <w:color w:val="000000"/>
              </w:rPr>
              <w:t>КЭ-И-ОУК-11 «Формирование «Справки об эффективности процессов (рабочих инструкций) Системы менеджмента качества»»;</w:t>
            </w:r>
          </w:p>
        </w:tc>
        <w:tc>
          <w:tcPr>
            <w:tcW w:w="1165" w:type="pct"/>
            <w:gridSpan w:val="4"/>
          </w:tcPr>
          <w:p w:rsidR="00C16D70" w:rsidRDefault="00C16D70" w:rsidP="00470898">
            <w:pPr>
              <w:jc w:val="center"/>
              <w:rPr>
                <w:bCs/>
                <w:color w:val="000000"/>
              </w:rPr>
            </w:pPr>
          </w:p>
          <w:p w:rsidR="00C16D70" w:rsidRPr="00904853" w:rsidRDefault="00C16D70" w:rsidP="00470898">
            <w:pPr>
              <w:jc w:val="center"/>
            </w:pPr>
            <w:r w:rsidRPr="00904853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C16D70" w:rsidRDefault="00C16D70" w:rsidP="00C16D70">
            <w:pPr>
              <w:jc w:val="center"/>
              <w:rPr>
                <w:bCs/>
                <w:color w:val="000000"/>
              </w:rPr>
            </w:pPr>
          </w:p>
          <w:p w:rsidR="00C16D70" w:rsidRDefault="00C16D70" w:rsidP="00C16D70">
            <w:pPr>
              <w:jc w:val="center"/>
            </w:pPr>
            <w:r w:rsidRPr="00C51C96">
              <w:rPr>
                <w:bCs/>
                <w:color w:val="000000"/>
              </w:rPr>
              <w:t>11.11.2019 – 20.11.2019</w:t>
            </w:r>
          </w:p>
        </w:tc>
        <w:tc>
          <w:tcPr>
            <w:tcW w:w="627" w:type="pct"/>
          </w:tcPr>
          <w:p w:rsidR="00C16D70" w:rsidRPr="00904853" w:rsidRDefault="00C16D70" w:rsidP="00320D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F52146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904853">
              <w:rPr>
                <w:color w:val="000000"/>
              </w:rPr>
              <w:t>КЭ-И-ОУК-12 Управление рисками АО "Энергомера"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F52146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hanging="24"/>
              <w:contextualSpacing/>
              <w:jc w:val="both"/>
              <w:rPr>
                <w:color w:val="000000"/>
              </w:rPr>
            </w:pPr>
            <w:r w:rsidRPr="00904853">
              <w:rPr>
                <w:color w:val="000000"/>
              </w:rPr>
              <w:t>КЭ-И-ВР-01 Управление уровнем услуг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F52146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 xml:space="preserve">КЭ-И-ВР-02 Регистрация и купирование инцидентов 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F52146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F52146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97" w:type="pct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B5DB6" w:rsidRPr="00904853" w:rsidTr="008F0BF5">
        <w:tc>
          <w:tcPr>
            <w:tcW w:w="5000" w:type="pct"/>
            <w:gridSpan w:val="10"/>
            <w:shd w:val="clear" w:color="auto" w:fill="DBE5F1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3A" w:rsidRPr="00904853" w:rsidRDefault="001D2C2A" w:rsidP="00204F3A">
            <w:pPr>
              <w:rPr>
                <w:bCs/>
              </w:rPr>
            </w:pPr>
            <w:hyperlink r:id="rId5" w:history="1">
              <w:r w:rsidR="00204F3A" w:rsidRPr="00904853">
                <w:rPr>
                  <w:bCs/>
                </w:rPr>
                <w:t>КЭ-И-ОУК-07</w:t>
              </w:r>
            </w:hyperlink>
            <w:r w:rsidR="00204F3A" w:rsidRPr="00904853">
              <w:rPr>
                <w:bCs/>
              </w:rPr>
              <w:t xml:space="preserve"> Рабочая инструкция руководителя группы  аудиторов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pPr>
              <w:jc w:val="center"/>
            </w:pPr>
            <w:r w:rsidRPr="00D05B95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204F3A" w:rsidRDefault="00204F3A" w:rsidP="00204F3A">
            <w:r w:rsidRPr="00CD07E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3A" w:rsidRPr="00904853" w:rsidRDefault="001D2C2A" w:rsidP="00204F3A">
            <w:pPr>
              <w:rPr>
                <w:bCs/>
              </w:rPr>
            </w:pPr>
            <w:hyperlink r:id="rId6" w:history="1">
              <w:r w:rsidR="00204F3A" w:rsidRPr="00904853">
                <w:rPr>
                  <w:bCs/>
                </w:rPr>
                <w:t>КЭ-И-ОУК-09</w:t>
              </w:r>
            </w:hyperlink>
            <w:r w:rsidR="00204F3A" w:rsidRPr="00904853">
              <w:rPr>
                <w:bCs/>
              </w:rPr>
              <w:t xml:space="preserve"> Рабочая инструкция заместителя начальника отдела управления качеством  на ЗИП  "Энергомера"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pPr>
              <w:jc w:val="center"/>
            </w:pPr>
            <w:r w:rsidRPr="00D05B95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204F3A" w:rsidRDefault="00204F3A" w:rsidP="00204F3A">
            <w:r w:rsidRPr="00CD07E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3A" w:rsidRPr="00904853" w:rsidRDefault="001D2C2A" w:rsidP="00204F3A">
            <w:pPr>
              <w:rPr>
                <w:bCs/>
              </w:rPr>
            </w:pPr>
            <w:hyperlink r:id="rId7" w:history="1">
              <w:r w:rsidR="00204F3A" w:rsidRPr="00904853">
                <w:rPr>
                  <w:bCs/>
                </w:rPr>
                <w:t>КЭ-И-ОУК-10</w:t>
              </w:r>
            </w:hyperlink>
            <w:r w:rsidR="00204F3A" w:rsidRPr="00904853">
              <w:rPr>
                <w:bCs/>
              </w:rPr>
              <w:t xml:space="preserve"> Рабочая инструкция инженера отдела управления качеством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pPr>
              <w:jc w:val="center"/>
            </w:pPr>
            <w:r w:rsidRPr="00D05B95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204F3A" w:rsidRDefault="00204F3A" w:rsidP="00204F3A">
            <w:r w:rsidRPr="00CD07E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3A" w:rsidRPr="00904853" w:rsidRDefault="001D2C2A" w:rsidP="00204F3A">
            <w:pPr>
              <w:rPr>
                <w:bCs/>
              </w:rPr>
            </w:pPr>
            <w:hyperlink r:id="rId8" w:history="1">
              <w:r w:rsidR="00204F3A" w:rsidRPr="00904853">
                <w:rPr>
                  <w:bCs/>
                </w:rPr>
                <w:t>КЭ-И-ОУК-13</w:t>
              </w:r>
            </w:hyperlink>
            <w:r w:rsidR="00204F3A" w:rsidRPr="00904853">
              <w:rPr>
                <w:bCs/>
              </w:rPr>
              <w:t xml:space="preserve"> Рабочая инструкция менеджера по развитию производственных систем отдела управления качеством АО "Энергомера"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pPr>
              <w:jc w:val="center"/>
              <w:rPr>
                <w:bCs/>
                <w:color w:val="000000"/>
              </w:rPr>
            </w:pPr>
          </w:p>
          <w:p w:rsidR="00204F3A" w:rsidRDefault="00204F3A" w:rsidP="00204F3A">
            <w:pPr>
              <w:jc w:val="center"/>
            </w:pPr>
            <w:r w:rsidRPr="00D05B95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204F3A" w:rsidRDefault="00204F3A" w:rsidP="00204F3A">
            <w:r w:rsidRPr="00CD07E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3A" w:rsidRPr="00904853" w:rsidRDefault="001D2C2A" w:rsidP="00204F3A">
            <w:pPr>
              <w:rPr>
                <w:bCs/>
              </w:rPr>
            </w:pPr>
            <w:hyperlink r:id="rId9" w:history="1">
              <w:r w:rsidR="00204F3A" w:rsidRPr="00904853">
                <w:rPr>
                  <w:bCs/>
                </w:rPr>
                <w:t>КЭ-И-ОУК-14</w:t>
              </w:r>
            </w:hyperlink>
            <w:r w:rsidR="00204F3A" w:rsidRPr="00904853">
              <w:rPr>
                <w:bCs/>
              </w:rPr>
              <w:t xml:space="preserve"> Рабочая инструкция ведущего аудитора (аудитора СЭТЗ) АО "Энергомера"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pPr>
              <w:jc w:val="center"/>
            </w:pPr>
            <w:r w:rsidRPr="00D05B95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204F3A" w:rsidRDefault="00204F3A" w:rsidP="00204F3A">
            <w:r w:rsidRPr="00CD07E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3A" w:rsidRPr="00904853" w:rsidRDefault="001D2C2A" w:rsidP="00204F3A">
            <w:pPr>
              <w:rPr>
                <w:bCs/>
              </w:rPr>
            </w:pPr>
            <w:hyperlink r:id="rId10" w:history="1">
              <w:r w:rsidR="00204F3A" w:rsidRPr="00904853">
                <w:rPr>
                  <w:bCs/>
                </w:rPr>
                <w:t>КЭ-И-ОУК-15</w:t>
              </w:r>
            </w:hyperlink>
            <w:r w:rsidR="00204F3A" w:rsidRPr="00904853">
              <w:rPr>
                <w:bCs/>
              </w:rPr>
              <w:t xml:space="preserve"> Рабочая инструкция заместителя начальника ОУК на СЭТЗ «Энергомера»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pPr>
              <w:jc w:val="center"/>
            </w:pPr>
            <w:r w:rsidRPr="00D05B95">
              <w:rPr>
                <w:bCs/>
                <w:color w:val="000000"/>
              </w:rPr>
              <w:t>Самостоятельное обучение</w:t>
            </w:r>
          </w:p>
        </w:tc>
        <w:tc>
          <w:tcPr>
            <w:tcW w:w="997" w:type="pct"/>
          </w:tcPr>
          <w:p w:rsidR="00204F3A" w:rsidRDefault="00204F3A" w:rsidP="00204F3A">
            <w:r w:rsidRPr="00CD07E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B5DB6" w:rsidRPr="00904853" w:rsidTr="008F0BF5">
        <w:tc>
          <w:tcPr>
            <w:tcW w:w="5000" w:type="pct"/>
            <w:gridSpan w:val="10"/>
            <w:shd w:val="clear" w:color="auto" w:fill="DBE5F1"/>
            <w:vAlign w:val="center"/>
          </w:tcPr>
          <w:p w:rsidR="00AB5DB6" w:rsidRPr="00904853" w:rsidRDefault="009E5C89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="00AB5DB6" w:rsidRPr="00904853">
              <w:rPr>
                <w:rFonts w:eastAsia="Calibri"/>
                <w:b/>
                <w:lang w:eastAsia="en-US"/>
              </w:rPr>
              <w:t>и инструкции организации</w:t>
            </w: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04853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r w:rsidRPr="00F366E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997" w:type="pct"/>
          </w:tcPr>
          <w:p w:rsidR="00204F3A" w:rsidRDefault="00204F3A" w:rsidP="00204F3A">
            <w:r w:rsidRPr="00F91B0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2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04853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r w:rsidRPr="00F366E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997" w:type="pct"/>
          </w:tcPr>
          <w:p w:rsidR="00204F3A" w:rsidRDefault="00204F3A" w:rsidP="00204F3A">
            <w:r w:rsidRPr="00F91B0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320DE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72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904853">
              <w:t>КЭ-П-ЛИН-02 «Картирование потоков»</w:t>
            </w:r>
          </w:p>
        </w:tc>
        <w:tc>
          <w:tcPr>
            <w:tcW w:w="1165" w:type="pct"/>
            <w:gridSpan w:val="4"/>
          </w:tcPr>
          <w:p w:rsidR="00204F3A" w:rsidRDefault="00204F3A" w:rsidP="00204F3A">
            <w:r w:rsidRPr="00F366E4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997" w:type="pct"/>
          </w:tcPr>
          <w:p w:rsidR="00204F3A" w:rsidRDefault="00204F3A" w:rsidP="00204F3A">
            <w:r w:rsidRPr="00F91B0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B5DB6" w:rsidRPr="00904853" w:rsidTr="008F0BF5">
        <w:tc>
          <w:tcPr>
            <w:tcW w:w="5000" w:type="pct"/>
            <w:gridSpan w:val="10"/>
            <w:vAlign w:val="center"/>
          </w:tcPr>
          <w:p w:rsidR="009E5C89" w:rsidRPr="00904853" w:rsidRDefault="009E5C89" w:rsidP="008F0BF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ED5A92" w:rsidRPr="00904853" w:rsidTr="00320DE1">
        <w:tc>
          <w:tcPr>
            <w:tcW w:w="2211" w:type="pct"/>
            <w:gridSpan w:val="4"/>
            <w:shd w:val="clear" w:color="auto" w:fill="auto"/>
            <w:vAlign w:val="center"/>
          </w:tcPr>
          <w:p w:rsidR="009E5C89" w:rsidRPr="00904853" w:rsidRDefault="009E5C89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color w:val="000000"/>
              </w:rPr>
            </w:pPr>
          </w:p>
          <w:p w:rsidR="00AB5DB6" w:rsidRPr="00904853" w:rsidRDefault="00AB5DB6" w:rsidP="009E5C8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color w:val="000000"/>
              </w:rPr>
            </w:pPr>
            <w:r w:rsidRPr="00904853">
              <w:rPr>
                <w:b/>
                <w:color w:val="000000"/>
              </w:rPr>
              <w:t>Экзамен по СМК уровень «В»</w:t>
            </w:r>
          </w:p>
          <w:p w:rsidR="009E5C89" w:rsidRPr="00904853" w:rsidRDefault="009E5C89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</w:p>
        </w:tc>
        <w:tc>
          <w:tcPr>
            <w:tcW w:w="1165" w:type="pct"/>
            <w:gridSpan w:val="4"/>
            <w:shd w:val="clear" w:color="auto" w:fill="auto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90485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B5DB6" w:rsidRPr="00904853" w:rsidTr="008F0BF5">
        <w:tc>
          <w:tcPr>
            <w:tcW w:w="5000" w:type="pct"/>
            <w:gridSpan w:val="10"/>
            <w:shd w:val="clear" w:color="auto" w:fill="FDE9D9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val="en-US" w:eastAsia="en-US"/>
              </w:rPr>
              <w:t>II</w:t>
            </w:r>
            <w:r w:rsidR="00204F3A">
              <w:rPr>
                <w:rFonts w:eastAsia="Calibri"/>
                <w:b/>
                <w:lang w:val="en-US" w:eastAsia="en-US"/>
              </w:rPr>
              <w:t>I</w:t>
            </w:r>
            <w:r w:rsidRPr="00904853">
              <w:rPr>
                <w:rFonts w:eastAsia="Calibri"/>
                <w:b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AB5DB6" w:rsidRPr="00904853" w:rsidTr="00204F3A">
        <w:tc>
          <w:tcPr>
            <w:tcW w:w="339" w:type="pct"/>
            <w:gridSpan w:val="2"/>
            <w:vAlign w:val="center"/>
          </w:tcPr>
          <w:p w:rsidR="00AB5DB6" w:rsidRPr="00904853" w:rsidRDefault="00AB5DB6" w:rsidP="004708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72" w:type="pct"/>
            <w:gridSpan w:val="2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</w:rPr>
              <w:t>Тема и учебные вопросы</w:t>
            </w:r>
          </w:p>
        </w:tc>
        <w:tc>
          <w:tcPr>
            <w:tcW w:w="1165" w:type="pct"/>
            <w:gridSpan w:val="4"/>
            <w:vAlign w:val="center"/>
          </w:tcPr>
          <w:p w:rsidR="00AB5DB6" w:rsidRPr="00904853" w:rsidRDefault="00AB5DB6" w:rsidP="004708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904853">
              <w:rPr>
                <w:b/>
              </w:rPr>
              <w:t>Ответственный за</w:t>
            </w:r>
          </w:p>
          <w:p w:rsidR="00AB5DB6" w:rsidRPr="00904853" w:rsidRDefault="00AB5DB6" w:rsidP="004708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</w:rPr>
              <w:t>проведение обучения</w:t>
            </w:r>
          </w:p>
        </w:tc>
        <w:tc>
          <w:tcPr>
            <w:tcW w:w="997" w:type="pct"/>
            <w:vAlign w:val="center"/>
          </w:tcPr>
          <w:p w:rsidR="00AB5DB6" w:rsidRPr="00904853" w:rsidRDefault="00AB5DB6" w:rsidP="004708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904853">
              <w:rPr>
                <w:b/>
              </w:rPr>
              <w:t>Период</w:t>
            </w:r>
          </w:p>
          <w:p w:rsidR="00AB5DB6" w:rsidRPr="00904853" w:rsidRDefault="00AB5DB6" w:rsidP="004708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</w:rPr>
              <w:t>обучения</w:t>
            </w:r>
          </w:p>
        </w:tc>
        <w:tc>
          <w:tcPr>
            <w:tcW w:w="627" w:type="pct"/>
            <w:vAlign w:val="center"/>
          </w:tcPr>
          <w:p w:rsidR="00AB5DB6" w:rsidRPr="00904853" w:rsidRDefault="00AB5DB6" w:rsidP="00470898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b/>
              </w:rPr>
              <w:t xml:space="preserve">Дата и подпись </w:t>
            </w:r>
            <w:r w:rsidRPr="00470898">
              <w:rPr>
                <w:b/>
                <w:sz w:val="18"/>
                <w:szCs w:val="18"/>
              </w:rPr>
              <w:t>ответственного об усвоении знаний по результатам проведенного обучении</w:t>
            </w:r>
          </w:p>
        </w:tc>
      </w:tr>
      <w:tr w:rsidR="00204F3A" w:rsidRPr="00904853" w:rsidTr="00167E63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 xml:space="preserve">Навыки работы в соответствии с требованиями процесса КЭ-П-ОУК-01 «Управление записями качества» (управление перечнем и реестром записей качества) 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>Навыки разработки, внесения изменений, хранения и архивации документов СМК в соответствии с требованиями инструкций КЭ-И-ОУК-03 и КЭ-И-ОУК-05.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>Формирование справок об эффективности рабочей инструкции в соответствии с требованиями инструкции КЭ-И-ОУК-11.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>Приобретение практических навыков по самостоятельному написанию инструкций СМК.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>Приобретение практических навыков по самостоятельному написанию процессов СМК.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>Приобретение навыков по формированию статистических отчетов по эффективности процессов и рабочих инструкций.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>Приобретение навыков подготовки и проведения внутреннего аудита СМК.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2"/>
            </w:pPr>
            <w:r w:rsidRPr="00904853">
              <w:t>Приобретение практических навыков по сбору данных для анализа в соответствии инструкции КЭ-И-ОУК-06 «Анализ Системы менеджмента качества со стороны руководства».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2"/>
            </w:pPr>
            <w:r w:rsidRPr="00904853">
              <w:t>Приобретение навыков расследования инцидентов, формирования корректирующих мероприятий по результатам их расследования.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2"/>
            </w:pPr>
            <w:r w:rsidRPr="00904853">
              <w:t>Навыки работы с базой «1С: Управление изменениями»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2"/>
            </w:pPr>
            <w:r w:rsidRPr="00904853">
              <w:t>Приобретение навыков картирования ПСЦ в соответствии с требованиями инструкции КЭ-И-ЛИН-02.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>Приобретение практических навыков в проведении вводного инструктажа по СМК.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4F3A" w:rsidRPr="00904853" w:rsidTr="004E3001">
        <w:tc>
          <w:tcPr>
            <w:tcW w:w="339" w:type="pct"/>
            <w:gridSpan w:val="2"/>
            <w:vAlign w:val="center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872" w:type="pct"/>
            <w:gridSpan w:val="2"/>
          </w:tcPr>
          <w:p w:rsidR="00204F3A" w:rsidRPr="00904853" w:rsidRDefault="00204F3A" w:rsidP="00204F3A">
            <w:pPr>
              <w:ind w:right="-108"/>
            </w:pPr>
            <w:r w:rsidRPr="00904853">
              <w:t>Приобретение практических навыков в проведении Советов по качеству</w:t>
            </w:r>
          </w:p>
        </w:tc>
        <w:tc>
          <w:tcPr>
            <w:tcW w:w="1165" w:type="pct"/>
            <w:gridSpan w:val="4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7" w:type="pct"/>
            <w:vAlign w:val="center"/>
          </w:tcPr>
          <w:p w:rsidR="00204F3A" w:rsidRPr="00F5099B" w:rsidRDefault="00204F3A" w:rsidP="00204F3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7" w:type="pct"/>
          </w:tcPr>
          <w:p w:rsidR="00204F3A" w:rsidRPr="00904853" w:rsidRDefault="00204F3A" w:rsidP="00204F3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C25E1" w:rsidRPr="00904853" w:rsidTr="00204F3A">
        <w:tc>
          <w:tcPr>
            <w:tcW w:w="339" w:type="pct"/>
            <w:gridSpan w:val="2"/>
            <w:vAlign w:val="center"/>
          </w:tcPr>
          <w:p w:rsidR="007C25E1" w:rsidRPr="00904853" w:rsidRDefault="00922978" w:rsidP="00C16D7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90485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72" w:type="pct"/>
            <w:gridSpan w:val="2"/>
          </w:tcPr>
          <w:p w:rsidR="007C25E1" w:rsidRPr="00904853" w:rsidRDefault="007C25E1" w:rsidP="007C25E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04853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165" w:type="pct"/>
            <w:gridSpan w:val="4"/>
          </w:tcPr>
          <w:p w:rsidR="007C25E1" w:rsidRPr="00904853" w:rsidRDefault="007C25E1" w:rsidP="00470898">
            <w:pPr>
              <w:jc w:val="center"/>
            </w:pPr>
          </w:p>
        </w:tc>
        <w:tc>
          <w:tcPr>
            <w:tcW w:w="997" w:type="pct"/>
            <w:vAlign w:val="center"/>
          </w:tcPr>
          <w:p w:rsidR="007C25E1" w:rsidRPr="00904853" w:rsidRDefault="00CB7B49" w:rsidP="00CB7B4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 окончании </w:t>
            </w:r>
            <w:r w:rsidR="007C25E1" w:rsidRPr="00904853">
              <w:rPr>
                <w:bCs/>
                <w:color w:val="000000"/>
              </w:rPr>
              <w:t>обучения</w:t>
            </w:r>
          </w:p>
        </w:tc>
        <w:tc>
          <w:tcPr>
            <w:tcW w:w="627" w:type="pct"/>
          </w:tcPr>
          <w:p w:rsidR="007C25E1" w:rsidRPr="00904853" w:rsidRDefault="007C25E1" w:rsidP="007C25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B5DB6" w:rsidRPr="00904853" w:rsidTr="008F0BF5">
        <w:tc>
          <w:tcPr>
            <w:tcW w:w="5000" w:type="pct"/>
            <w:gridSpan w:val="10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904853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AB5DB6" w:rsidRPr="00904853" w:rsidTr="008F0BF5">
        <w:tc>
          <w:tcPr>
            <w:tcW w:w="5000" w:type="pct"/>
            <w:gridSpan w:val="10"/>
            <w:shd w:val="clear" w:color="auto" w:fill="E5DFEC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853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AB5DB6" w:rsidRPr="00904853" w:rsidTr="00320DE1">
        <w:tc>
          <w:tcPr>
            <w:tcW w:w="2589" w:type="pct"/>
            <w:gridSpan w:val="7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904853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87" w:type="pct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904853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624" w:type="pct"/>
            <w:gridSpan w:val="2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904853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AB5DB6" w:rsidRPr="00904853" w:rsidTr="00320DE1">
        <w:tc>
          <w:tcPr>
            <w:tcW w:w="1121" w:type="pct"/>
            <w:gridSpan w:val="3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Эффективным</w:t>
            </w:r>
          </w:p>
        </w:tc>
        <w:tc>
          <w:tcPr>
            <w:tcW w:w="1468" w:type="pct"/>
            <w:gridSpan w:val="4"/>
            <w:vAlign w:val="center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>Неэффективным</w:t>
            </w:r>
          </w:p>
        </w:tc>
        <w:tc>
          <w:tcPr>
            <w:tcW w:w="787" w:type="pct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4" w:type="pct"/>
            <w:gridSpan w:val="2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B5DB6" w:rsidRPr="00904853" w:rsidTr="00320DE1">
        <w:trPr>
          <w:trHeight w:val="264"/>
        </w:trPr>
        <w:tc>
          <w:tcPr>
            <w:tcW w:w="2589" w:type="pct"/>
            <w:gridSpan w:val="7"/>
            <w:vAlign w:val="center"/>
          </w:tcPr>
          <w:p w:rsidR="00AB5DB6" w:rsidRPr="00904853" w:rsidRDefault="00922978" w:rsidP="008F0BF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904853">
              <w:rPr>
                <w:bCs/>
                <w:color w:val="000000"/>
              </w:rPr>
              <w:t xml:space="preserve">В случае неэффективного </w:t>
            </w:r>
            <w:r w:rsidR="00AB5DB6" w:rsidRPr="00904853">
              <w:rPr>
                <w:bCs/>
                <w:color w:val="000000"/>
              </w:rPr>
              <w:t>обучения укажите причины:</w:t>
            </w:r>
          </w:p>
          <w:p w:rsidR="00AB5DB6" w:rsidRPr="00904853" w:rsidRDefault="00AB5DB6" w:rsidP="008F0BF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787" w:type="pct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4" w:type="pct"/>
            <w:gridSpan w:val="2"/>
          </w:tcPr>
          <w:p w:rsidR="00AB5DB6" w:rsidRPr="00904853" w:rsidRDefault="00AB5DB6" w:rsidP="008F0BF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B59E4" w:rsidRPr="00904853" w:rsidRDefault="005B59E4"/>
    <w:p w:rsidR="00CF3827" w:rsidRPr="00904853" w:rsidRDefault="00CF3827"/>
    <w:p w:rsidR="003E67A2" w:rsidRPr="00904853" w:rsidRDefault="003E67A2" w:rsidP="003E67A2">
      <w:pPr>
        <w:widowControl w:val="0"/>
        <w:contextualSpacing/>
        <w:jc w:val="right"/>
        <w:rPr>
          <w:bCs/>
        </w:rPr>
      </w:pPr>
    </w:p>
    <w:p w:rsidR="00B103AE" w:rsidRPr="00904853" w:rsidRDefault="001D2C2A" w:rsidP="003E67A2"/>
    <w:sectPr w:rsidR="00B103AE" w:rsidRPr="00904853" w:rsidSect="005B59E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46FC2"/>
    <w:rsid w:val="001A20EA"/>
    <w:rsid w:val="001D2C2A"/>
    <w:rsid w:val="00204F3A"/>
    <w:rsid w:val="00266F42"/>
    <w:rsid w:val="00285357"/>
    <w:rsid w:val="002E2BFB"/>
    <w:rsid w:val="00320DE1"/>
    <w:rsid w:val="00333EE4"/>
    <w:rsid w:val="00335939"/>
    <w:rsid w:val="003E2EE1"/>
    <w:rsid w:val="003E67A2"/>
    <w:rsid w:val="00470898"/>
    <w:rsid w:val="004A4270"/>
    <w:rsid w:val="004F7224"/>
    <w:rsid w:val="00500C13"/>
    <w:rsid w:val="005B59E4"/>
    <w:rsid w:val="005C6DC1"/>
    <w:rsid w:val="00664656"/>
    <w:rsid w:val="006E255B"/>
    <w:rsid w:val="006F1077"/>
    <w:rsid w:val="00701242"/>
    <w:rsid w:val="00790108"/>
    <w:rsid w:val="007C25E1"/>
    <w:rsid w:val="00895159"/>
    <w:rsid w:val="008A657D"/>
    <w:rsid w:val="00904853"/>
    <w:rsid w:val="00922978"/>
    <w:rsid w:val="009D355C"/>
    <w:rsid w:val="009E5C89"/>
    <w:rsid w:val="009E7E53"/>
    <w:rsid w:val="00A06B19"/>
    <w:rsid w:val="00A40B48"/>
    <w:rsid w:val="00AB5DB6"/>
    <w:rsid w:val="00AF3D12"/>
    <w:rsid w:val="00B86C8A"/>
    <w:rsid w:val="00BC3D6D"/>
    <w:rsid w:val="00C16D70"/>
    <w:rsid w:val="00CB7B49"/>
    <w:rsid w:val="00CD7404"/>
    <w:rsid w:val="00CF3827"/>
    <w:rsid w:val="00CF4617"/>
    <w:rsid w:val="00D1454E"/>
    <w:rsid w:val="00D16488"/>
    <w:rsid w:val="00D90FAE"/>
    <w:rsid w:val="00DF1460"/>
    <w:rsid w:val="00E57E75"/>
    <w:rsid w:val="00E97059"/>
    <w:rsid w:val="00ED5A92"/>
    <w:rsid w:val="00F35F16"/>
    <w:rsid w:val="00F4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79A30-AA0B-495A-9EF3-09B074A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giyanEA\AppData\Local\Microsoft\Windows\INetCache\Content.MSO\(&#1054;&#1059;&#1050;)%20&#1054;&#1090;&#1076;&#1077;&#1083;%20&#1091;&#1087;&#1088;&#1072;&#1074;&#1083;&#1077;&#1085;&#1080;&#1103;%20&#1082;&#1072;&#1095;&#1077;&#1089;&#1090;&#1074;&#1086;&#1084;\&#1050;&#1069;-&#1048;-&#1054;&#1059;&#1050;-13%20&#1056;&#1048;%20&#1084;&#1077;&#1085;&#1077;&#1076;&#1078;&#1077;&#1088;&#1072;%20&#1087;&#1086;%20&#1056;&#1055;&#1057;(&#1048;&#1079;&#1084;.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agiyanEA\AppData\Local\Microsoft\Windows\INetCache\Content.MSO\(&#1054;&#1059;&#1050;)%20&#1054;&#1090;&#1076;&#1077;&#1083;%20&#1091;&#1087;&#1088;&#1072;&#1074;&#1083;&#1077;&#1085;&#1080;&#1103;%20&#1082;&#1072;&#1095;&#1077;&#1089;&#1090;&#1074;&#1086;&#1084;\&#1050;&#1069;-&#1048;-&#1054;&#1059;&#1050;-10%20&#1056;&#1048;%20%20&#1080;&#1085;&#1078;&#1077;&#1085;&#1077;&#1088;&#1072;%20(&#1080;&#1079;&#1084;.6)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agiyanEA\AppData\Local\Microsoft\Windows\INetCache\Content.MSO\(&#1054;&#1059;&#1050;)%20&#1054;&#1090;&#1076;&#1077;&#1083;%20&#1091;&#1087;&#1088;&#1072;&#1074;&#1083;&#1077;&#1085;&#1080;&#1103;%20&#1082;&#1072;&#1095;&#1077;&#1089;&#1090;&#1074;&#1086;&#1084;\&#1050;&#1069;-&#1048;-&#1054;&#1059;&#1050;-09%20&#1056;&#1048;%20&#1079;&#1072;&#1084;%20&#1085;&#1072;&#1095;&#1072;&#1083;&#1100;&#1085;&#1080;&#1082;&#1072;%20&#1054;&#1059;&#1050;%20&#1085;&#1072;%20&#1047;&#1048;&#1055;(&#1048;&#1079;&#1084;.10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BagiyanEA\AppData\Local\Microsoft\Windows\INetCache\Content.MSO\(&#1054;&#1059;&#1050;)%20&#1054;&#1090;&#1076;&#1077;&#1083;%20&#1091;&#1087;&#1088;&#1072;&#1074;&#1083;&#1077;&#1085;&#1080;&#1103;%20&#1082;&#1072;&#1095;&#1077;&#1089;&#1090;&#1074;&#1086;&#1084;\&#1050;&#1069;-&#1048;-&#1054;&#1059;&#1050;-07%20&#1056;&#1048;%20&#1088;&#1091;&#1082;&#1086;&#1074;&#1086;&#1076;&#1080;&#1090;&#1077;&#1083;&#1103;%20&#1043;&#1040;%20%20(&#1080;&#1079;&#1084;.%209).docx" TargetMode="External"/><Relationship Id="rId10" Type="http://schemas.openxmlformats.org/officeDocument/2006/relationships/hyperlink" Target="file:///C:\Users\BagiyanEA\AppData\Local\Microsoft\Windows\INetCache\Content.MSO\(&#1054;&#1059;&#1050;)%20&#1054;&#1090;&#1076;&#1077;&#1083;%20&#1091;&#1087;&#1088;&#1072;&#1074;&#1083;&#1077;&#1085;&#1080;&#1103;%20&#1082;&#1072;&#1095;&#1077;&#1089;&#1090;&#1074;&#1086;&#1084;\&#1050;&#1069;-&#1048;-&#1054;&#1059;&#1050;-15%20&#1056;&#1048;%20%20&#1079;&#1072;&#1084;%20&#1085;&#1072;&#1095;&#1072;&#1083;&#1100;&#1085;&#1080;&#1082;&#1072;%20&#1054;&#1059;&#1050;%20&#1085;&#1072;%20&#1057;&#1069;&#1058;&#104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agiyanEA\AppData\Local\Microsoft\Windows\INetCache\Content.MSO\(&#1054;&#1059;&#1050;)%20&#1054;&#1090;&#1076;&#1077;&#1083;%20&#1091;&#1087;&#1088;&#1072;&#1074;&#1083;&#1077;&#1085;&#1080;&#1103;%20&#1082;&#1072;&#1095;&#1077;&#1089;&#1090;&#1074;&#1086;&#1084;\&#1050;&#1069;-&#1048;-&#1054;&#1059;&#1050;-14%20&#1056;&#1048;%20&#1074;&#1077;&#1076;&#1091;&#1097;&#1077;&#1075;&#1086;%20&#1072;&#1091;&#1076;&#1080;&#1090;&#1086;&#1088;&#1072;%20(&#1080;&#1079;&#1084;.10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3</cp:revision>
  <dcterms:created xsi:type="dcterms:W3CDTF">2022-03-15T08:31:00Z</dcterms:created>
  <dcterms:modified xsi:type="dcterms:W3CDTF">2022-03-15T08:31:00Z</dcterms:modified>
</cp:coreProperties>
</file>