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A4533E" w:rsidRDefault="003E67A2" w:rsidP="003E2EE1">
      <w:pPr>
        <w:widowControl w:val="0"/>
        <w:contextualSpacing/>
        <w:jc w:val="center"/>
        <w:rPr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  <w:r w:rsidR="00A4533E">
        <w:rPr>
          <w:b/>
          <w:sz w:val="22"/>
          <w:szCs w:val="22"/>
        </w:rPr>
        <w:t xml:space="preserve">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3"/>
        <w:gridCol w:w="3785"/>
        <w:gridCol w:w="79"/>
        <w:gridCol w:w="3467"/>
        <w:gridCol w:w="2184"/>
        <w:gridCol w:w="2116"/>
      </w:tblGrid>
      <w:tr w:rsidR="003E67A2" w:rsidRPr="00714CB2" w:rsidTr="006042F4">
        <w:tc>
          <w:tcPr>
            <w:tcW w:w="236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3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6042F4">
        <w:tc>
          <w:tcPr>
            <w:tcW w:w="236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39" w:type="pct"/>
            <w:gridSpan w:val="3"/>
          </w:tcPr>
          <w:p w:rsidR="003E67A2" w:rsidRPr="003E2EE1" w:rsidRDefault="0021246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Главный менеджер по процессам УП</w:t>
            </w:r>
          </w:p>
        </w:tc>
      </w:tr>
      <w:tr w:rsidR="003E67A2" w:rsidRPr="00714CB2" w:rsidTr="006042F4">
        <w:tc>
          <w:tcPr>
            <w:tcW w:w="236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3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6042F4">
        <w:tc>
          <w:tcPr>
            <w:tcW w:w="236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3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6042F4">
        <w:tc>
          <w:tcPr>
            <w:tcW w:w="236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3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7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6042F4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60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78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742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19" w:type="pct"/>
            <w:vAlign w:val="center"/>
          </w:tcPr>
          <w:p w:rsidR="003E67A2" w:rsidRPr="003E2EE1" w:rsidRDefault="00212465" w:rsidP="002124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3E67A2" w:rsidRPr="00714CB2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A4533E" w:rsidRPr="00714CB2" w:rsidTr="006042F4">
        <w:tc>
          <w:tcPr>
            <w:tcW w:w="201" w:type="pct"/>
            <w:vAlign w:val="center"/>
          </w:tcPr>
          <w:p w:rsidR="00A4533E" w:rsidRDefault="00A4533E" w:rsidP="00FB0FD8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60" w:type="pct"/>
            <w:gridSpan w:val="3"/>
            <w:vAlign w:val="center"/>
          </w:tcPr>
          <w:p w:rsidR="00A4533E" w:rsidRPr="00B91A66" w:rsidRDefault="000B2E85" w:rsidP="00FB0FD8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 w:rsidRPr="000B2E85">
              <w:rPr>
                <w:bCs/>
                <w:color w:val="000000"/>
                <w:sz w:val="19"/>
                <w:szCs w:val="19"/>
              </w:rPr>
              <w:t>КЭ-П-УП4-01Подбор персонала</w:t>
            </w:r>
          </w:p>
        </w:tc>
        <w:tc>
          <w:tcPr>
            <w:tcW w:w="1178" w:type="pct"/>
            <w:vAlign w:val="center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4533E" w:rsidRPr="00714CB2" w:rsidTr="006042F4">
        <w:tc>
          <w:tcPr>
            <w:tcW w:w="201" w:type="pct"/>
            <w:vAlign w:val="center"/>
          </w:tcPr>
          <w:p w:rsidR="00A4533E" w:rsidRDefault="00A4533E" w:rsidP="00FB0FD8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60" w:type="pct"/>
            <w:gridSpan w:val="3"/>
            <w:vAlign w:val="center"/>
          </w:tcPr>
          <w:p w:rsidR="00A4533E" w:rsidRPr="007B454D" w:rsidRDefault="000B2E85" w:rsidP="00FB0FD8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 w:rsidRPr="007B454D">
              <w:rPr>
                <w:bCs/>
                <w:color w:val="000000"/>
                <w:sz w:val="19"/>
                <w:szCs w:val="19"/>
              </w:rPr>
              <w:t>КЭ-П-УП4-08 Разработка расчетного профиля для основных специальностей и должностей</w:t>
            </w:r>
          </w:p>
        </w:tc>
        <w:tc>
          <w:tcPr>
            <w:tcW w:w="1178" w:type="pct"/>
            <w:vAlign w:val="center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2E85" w:rsidRPr="00714CB2" w:rsidTr="006042F4">
        <w:tc>
          <w:tcPr>
            <w:tcW w:w="201" w:type="pct"/>
            <w:vAlign w:val="center"/>
          </w:tcPr>
          <w:p w:rsidR="000B2E85" w:rsidRDefault="000B2E85" w:rsidP="00FB0FD8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60" w:type="pct"/>
            <w:gridSpan w:val="3"/>
            <w:vAlign w:val="center"/>
          </w:tcPr>
          <w:p w:rsidR="000B2E85" w:rsidRDefault="000B2E85" w:rsidP="00FB0FD8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 w:rsidRPr="000B2E85">
              <w:rPr>
                <w:bCs/>
                <w:color w:val="000000"/>
                <w:sz w:val="19"/>
                <w:szCs w:val="19"/>
              </w:rPr>
              <w:t>КЭ-П-УП4-02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0B2E85">
              <w:rPr>
                <w:bCs/>
                <w:color w:val="000000"/>
                <w:sz w:val="19"/>
                <w:szCs w:val="19"/>
              </w:rPr>
              <w:t>Отбор и приём молодых специалистов</w:t>
            </w:r>
          </w:p>
        </w:tc>
        <w:tc>
          <w:tcPr>
            <w:tcW w:w="1178" w:type="pct"/>
            <w:vAlign w:val="center"/>
          </w:tcPr>
          <w:p w:rsidR="000B2E85" w:rsidRPr="00714CB2" w:rsidRDefault="000B2E85" w:rsidP="00B714E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</w:tcPr>
          <w:p w:rsidR="000B2E85" w:rsidRPr="00714CB2" w:rsidRDefault="007B454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0B2E85" w:rsidRPr="00714CB2" w:rsidRDefault="000B2E8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2E85" w:rsidRPr="00714CB2" w:rsidTr="006042F4">
        <w:tc>
          <w:tcPr>
            <w:tcW w:w="201" w:type="pct"/>
            <w:vAlign w:val="center"/>
          </w:tcPr>
          <w:p w:rsidR="000B2E85" w:rsidRDefault="000B2E85" w:rsidP="00FB0FD8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60" w:type="pct"/>
            <w:gridSpan w:val="3"/>
            <w:vAlign w:val="center"/>
          </w:tcPr>
          <w:p w:rsidR="000B2E85" w:rsidRDefault="000B2E85" w:rsidP="00FB0FD8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 w:rsidRPr="000B2E85">
              <w:rPr>
                <w:bCs/>
                <w:color w:val="000000"/>
                <w:sz w:val="19"/>
                <w:szCs w:val="19"/>
              </w:rPr>
              <w:t>КЭ-П-УП1-01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0B2E85">
              <w:rPr>
                <w:bCs/>
                <w:color w:val="000000"/>
                <w:sz w:val="19"/>
                <w:szCs w:val="19"/>
              </w:rPr>
              <w:t>Прием на работу</w:t>
            </w:r>
          </w:p>
        </w:tc>
        <w:tc>
          <w:tcPr>
            <w:tcW w:w="1178" w:type="pct"/>
            <w:vAlign w:val="center"/>
          </w:tcPr>
          <w:p w:rsidR="000B2E85" w:rsidRPr="00714CB2" w:rsidRDefault="000B2E85" w:rsidP="00B714E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</w:tcPr>
          <w:p w:rsidR="000B2E85" w:rsidRPr="00714CB2" w:rsidRDefault="007B454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0B2E85" w:rsidRPr="00714CB2" w:rsidRDefault="000B2E8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2E85" w:rsidRPr="00714CB2" w:rsidTr="006042F4">
        <w:tc>
          <w:tcPr>
            <w:tcW w:w="201" w:type="pct"/>
            <w:vAlign w:val="center"/>
          </w:tcPr>
          <w:p w:rsidR="000B2E85" w:rsidRDefault="000B2E85" w:rsidP="00FB0FD8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60" w:type="pct"/>
            <w:gridSpan w:val="3"/>
            <w:vAlign w:val="center"/>
          </w:tcPr>
          <w:p w:rsidR="000B2E85" w:rsidRDefault="000B2E85" w:rsidP="00FB0FD8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 w:rsidRPr="000B2E85">
              <w:rPr>
                <w:bCs/>
                <w:color w:val="000000"/>
                <w:sz w:val="19"/>
                <w:szCs w:val="19"/>
              </w:rPr>
              <w:t>КЭ-П-УП3-01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0B2E85">
              <w:rPr>
                <w:bCs/>
                <w:color w:val="000000"/>
                <w:sz w:val="19"/>
                <w:szCs w:val="19"/>
              </w:rPr>
              <w:t>Первоначальное обучение персонала</w:t>
            </w:r>
          </w:p>
        </w:tc>
        <w:tc>
          <w:tcPr>
            <w:tcW w:w="1178" w:type="pct"/>
            <w:vAlign w:val="center"/>
          </w:tcPr>
          <w:p w:rsidR="000B2E85" w:rsidRPr="00714CB2" w:rsidRDefault="000B2E85" w:rsidP="00B714E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</w:tcPr>
          <w:p w:rsidR="000B2E85" w:rsidRPr="00714CB2" w:rsidRDefault="007B454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719" w:type="pct"/>
          </w:tcPr>
          <w:p w:rsidR="000B2E85" w:rsidRPr="00714CB2" w:rsidRDefault="000B2E8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2E85" w:rsidRPr="00714CB2" w:rsidTr="006042F4">
        <w:tc>
          <w:tcPr>
            <w:tcW w:w="201" w:type="pct"/>
            <w:vAlign w:val="center"/>
          </w:tcPr>
          <w:p w:rsidR="000B2E85" w:rsidRDefault="000B2E85" w:rsidP="00FB0FD8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60" w:type="pct"/>
            <w:gridSpan w:val="3"/>
            <w:vAlign w:val="center"/>
          </w:tcPr>
          <w:p w:rsidR="000B2E85" w:rsidRDefault="000B2E85" w:rsidP="00FB0FD8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 w:rsidRPr="000B2E85">
              <w:rPr>
                <w:bCs/>
                <w:color w:val="000000"/>
                <w:sz w:val="19"/>
                <w:szCs w:val="19"/>
              </w:rPr>
              <w:t>КЭ-П-УП3-02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0B2E85">
              <w:rPr>
                <w:bCs/>
                <w:color w:val="000000"/>
                <w:sz w:val="19"/>
                <w:szCs w:val="19"/>
              </w:rPr>
              <w:t>Мониторинг уровня знаний и повышение квалификации персонала</w:t>
            </w:r>
          </w:p>
        </w:tc>
        <w:tc>
          <w:tcPr>
            <w:tcW w:w="1178" w:type="pct"/>
            <w:vAlign w:val="center"/>
          </w:tcPr>
          <w:p w:rsidR="000B2E85" w:rsidRPr="00714CB2" w:rsidRDefault="000B2E85" w:rsidP="00B714E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</w:tcPr>
          <w:p w:rsidR="000B2E85" w:rsidRPr="00714CB2" w:rsidRDefault="007B454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719" w:type="pct"/>
          </w:tcPr>
          <w:p w:rsidR="000B2E85" w:rsidRPr="00714CB2" w:rsidRDefault="000B2E8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2E85" w:rsidRPr="00714CB2" w:rsidTr="006042F4">
        <w:tc>
          <w:tcPr>
            <w:tcW w:w="201" w:type="pct"/>
            <w:vAlign w:val="center"/>
          </w:tcPr>
          <w:p w:rsidR="000B2E85" w:rsidRDefault="000B2E85" w:rsidP="00FB0FD8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60" w:type="pct"/>
            <w:gridSpan w:val="3"/>
            <w:vAlign w:val="center"/>
          </w:tcPr>
          <w:p w:rsidR="000B2E85" w:rsidRDefault="000B2E85" w:rsidP="00FB0FD8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 w:rsidRPr="000B2E85">
              <w:rPr>
                <w:bCs/>
                <w:color w:val="000000"/>
                <w:sz w:val="19"/>
                <w:szCs w:val="19"/>
              </w:rPr>
              <w:t>КЭ-П-УП4-04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0B2E85">
              <w:rPr>
                <w:bCs/>
                <w:color w:val="000000"/>
                <w:sz w:val="19"/>
                <w:szCs w:val="19"/>
              </w:rPr>
              <w:t>Дифференциация и продвижение персонала</w:t>
            </w:r>
          </w:p>
        </w:tc>
        <w:tc>
          <w:tcPr>
            <w:tcW w:w="1178" w:type="pct"/>
            <w:vAlign w:val="center"/>
          </w:tcPr>
          <w:p w:rsidR="000B2E85" w:rsidRPr="00714CB2" w:rsidRDefault="000B2E85" w:rsidP="00B714E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</w:tcPr>
          <w:p w:rsidR="000B2E85" w:rsidRPr="00714CB2" w:rsidRDefault="007B454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0B2E85" w:rsidRPr="00714CB2" w:rsidRDefault="000B2E8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2E85" w:rsidRPr="00714CB2" w:rsidTr="006042F4">
        <w:tc>
          <w:tcPr>
            <w:tcW w:w="201" w:type="pct"/>
            <w:vAlign w:val="center"/>
          </w:tcPr>
          <w:p w:rsidR="000B2E85" w:rsidRDefault="000B2E85" w:rsidP="00FB0FD8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60" w:type="pct"/>
            <w:gridSpan w:val="3"/>
            <w:vAlign w:val="center"/>
          </w:tcPr>
          <w:p w:rsidR="000B2E85" w:rsidRDefault="000B2E85" w:rsidP="00FB0FD8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 w:rsidRPr="000B2E85">
              <w:rPr>
                <w:bCs/>
                <w:color w:val="000000"/>
                <w:sz w:val="19"/>
                <w:szCs w:val="19"/>
              </w:rPr>
              <w:t>КЭ-П-УП4-07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0B2E85">
              <w:rPr>
                <w:bCs/>
                <w:color w:val="000000"/>
                <w:sz w:val="19"/>
                <w:szCs w:val="19"/>
              </w:rPr>
              <w:t>Отбор и подготовка высшего менеджмента компании</w:t>
            </w:r>
          </w:p>
        </w:tc>
        <w:tc>
          <w:tcPr>
            <w:tcW w:w="1178" w:type="pct"/>
            <w:vAlign w:val="center"/>
          </w:tcPr>
          <w:p w:rsidR="000B2E85" w:rsidRPr="00714CB2" w:rsidRDefault="000B2E85" w:rsidP="00B714E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</w:tcPr>
          <w:p w:rsidR="000B2E85" w:rsidRPr="00714CB2" w:rsidRDefault="007B454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0B2E85" w:rsidRPr="00714CB2" w:rsidRDefault="000B2E8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2E85" w:rsidRPr="00714CB2" w:rsidTr="006042F4">
        <w:tc>
          <w:tcPr>
            <w:tcW w:w="201" w:type="pct"/>
            <w:vAlign w:val="center"/>
          </w:tcPr>
          <w:p w:rsidR="000B2E85" w:rsidRDefault="000B2E85" w:rsidP="00FB0FD8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60" w:type="pct"/>
            <w:gridSpan w:val="3"/>
            <w:vAlign w:val="center"/>
          </w:tcPr>
          <w:p w:rsidR="000B2E85" w:rsidRDefault="000B2E85" w:rsidP="00FB0FD8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 w:rsidRPr="000B2E85">
              <w:rPr>
                <w:bCs/>
                <w:color w:val="000000"/>
                <w:sz w:val="19"/>
                <w:szCs w:val="19"/>
              </w:rPr>
              <w:t>Задание на процесс «Управление мотивацией персонала»</w:t>
            </w:r>
          </w:p>
        </w:tc>
        <w:tc>
          <w:tcPr>
            <w:tcW w:w="1178" w:type="pct"/>
            <w:vAlign w:val="center"/>
          </w:tcPr>
          <w:p w:rsidR="000B2E85" w:rsidRPr="00714CB2" w:rsidRDefault="000B2E85" w:rsidP="00B714E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</w:tcPr>
          <w:p w:rsidR="000B2E85" w:rsidRPr="00714CB2" w:rsidRDefault="007B454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719" w:type="pct"/>
          </w:tcPr>
          <w:p w:rsidR="000B2E85" w:rsidRPr="00714CB2" w:rsidRDefault="000B2E8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2E85" w:rsidRPr="00714CB2" w:rsidTr="006042F4">
        <w:tc>
          <w:tcPr>
            <w:tcW w:w="201" w:type="pct"/>
            <w:vAlign w:val="center"/>
          </w:tcPr>
          <w:p w:rsidR="000B2E85" w:rsidRDefault="000B2E85" w:rsidP="00FB0FD8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60" w:type="pct"/>
            <w:gridSpan w:val="3"/>
            <w:vAlign w:val="center"/>
          </w:tcPr>
          <w:p w:rsidR="000B2E85" w:rsidRDefault="000B2E85" w:rsidP="00FB0FD8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 w:rsidRPr="000B2E85">
              <w:rPr>
                <w:bCs/>
                <w:color w:val="000000"/>
                <w:sz w:val="19"/>
                <w:szCs w:val="19"/>
              </w:rPr>
              <w:t>«Адаптация и продвижение молодых специалистов»</w:t>
            </w:r>
          </w:p>
        </w:tc>
        <w:tc>
          <w:tcPr>
            <w:tcW w:w="1178" w:type="pct"/>
            <w:vAlign w:val="center"/>
          </w:tcPr>
          <w:p w:rsidR="000B2E85" w:rsidRPr="00714CB2" w:rsidRDefault="000B2E85" w:rsidP="00B714E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</w:tcPr>
          <w:p w:rsidR="000B2E85" w:rsidRPr="00714CB2" w:rsidRDefault="007B454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719" w:type="pct"/>
          </w:tcPr>
          <w:p w:rsidR="000B2E85" w:rsidRPr="00714CB2" w:rsidRDefault="000B2E8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E60190" w:rsidRPr="00714CB2" w:rsidTr="006042F4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60" w:type="pct"/>
            <w:gridSpan w:val="3"/>
          </w:tcPr>
          <w:p w:rsidR="00E60190" w:rsidRPr="00D94ACB" w:rsidRDefault="00E60190" w:rsidP="00B714EA">
            <w:pPr>
              <w:widowControl w:val="0"/>
              <w:tabs>
                <w:tab w:val="left" w:pos="993"/>
                <w:tab w:val="left" w:pos="2342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>КЭ-И-УП4-06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F909E9">
              <w:rPr>
                <w:bCs/>
                <w:color w:val="000000"/>
                <w:sz w:val="19"/>
                <w:szCs w:val="19"/>
              </w:rPr>
              <w:t>«Формирование перспективного плана по подбору персонала на год»</w:t>
            </w:r>
          </w:p>
        </w:tc>
        <w:tc>
          <w:tcPr>
            <w:tcW w:w="1178" w:type="pct"/>
            <w:vAlign w:val="center"/>
          </w:tcPr>
          <w:p w:rsidR="00E60190" w:rsidRPr="00714CB2" w:rsidRDefault="00E60190" w:rsidP="002501C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  <w:vAlign w:val="center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0D04EF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60" w:type="pct"/>
            <w:gridSpan w:val="3"/>
          </w:tcPr>
          <w:p w:rsidR="00E60190" w:rsidRPr="00D94ACB" w:rsidRDefault="00E60190" w:rsidP="00B714EA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>КЭ-И-УП4-17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F909E9">
              <w:rPr>
                <w:bCs/>
                <w:color w:val="000000"/>
                <w:sz w:val="19"/>
                <w:szCs w:val="19"/>
              </w:rPr>
              <w:t>«Инструкция по анализу рынка труда»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EB4B22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E60190" w:rsidRDefault="00E60190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0D04EF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60" w:type="pct"/>
            <w:gridSpan w:val="3"/>
          </w:tcPr>
          <w:p w:rsidR="00E60190" w:rsidRPr="00D94ACB" w:rsidRDefault="00E60190" w:rsidP="00B714EA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>КЭ-И-УП4-07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F909E9">
              <w:rPr>
                <w:bCs/>
                <w:color w:val="000000"/>
                <w:sz w:val="19"/>
                <w:szCs w:val="19"/>
              </w:rPr>
              <w:t>«Порядок получения заявок от подразделений и определение сроков на подбор персонала»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EB4B22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E60190" w:rsidRDefault="00E60190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0D04EF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60" w:type="pct"/>
            <w:gridSpan w:val="3"/>
          </w:tcPr>
          <w:p w:rsidR="00E60190" w:rsidRPr="00D94ACB" w:rsidRDefault="00E60190" w:rsidP="00B714EA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>«Инструкция по поиску и привлечению кандидатов на вакантные должности»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EB4B22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E60190" w:rsidRDefault="00E60190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0D04EF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60" w:type="pct"/>
            <w:gridSpan w:val="3"/>
          </w:tcPr>
          <w:p w:rsidR="00E60190" w:rsidRPr="00D94ACB" w:rsidRDefault="00E60190" w:rsidP="00B714EA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>КЭ-И-УП4-08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F909E9">
              <w:rPr>
                <w:bCs/>
                <w:color w:val="000000"/>
                <w:sz w:val="19"/>
                <w:szCs w:val="19"/>
              </w:rPr>
              <w:t xml:space="preserve">«Проведение социально-психологической </w:t>
            </w:r>
            <w:r w:rsidRPr="00F909E9">
              <w:rPr>
                <w:bCs/>
                <w:color w:val="000000"/>
                <w:sz w:val="19"/>
                <w:szCs w:val="19"/>
              </w:rPr>
              <w:lastRenderedPageBreak/>
              <w:t>(психофизиологической) оценки»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803ECF">
              <w:rPr>
                <w:bCs/>
                <w:color w:val="000000"/>
                <w:sz w:val="19"/>
                <w:szCs w:val="19"/>
              </w:rPr>
              <w:lastRenderedPageBreak/>
              <w:t>Самостоятельное изучение</w:t>
            </w:r>
          </w:p>
        </w:tc>
        <w:tc>
          <w:tcPr>
            <w:tcW w:w="742" w:type="pct"/>
          </w:tcPr>
          <w:p w:rsidR="00E60190" w:rsidRDefault="00E60190">
            <w:r w:rsidRPr="00FE36AB">
              <w:rPr>
                <w:bCs/>
                <w:color w:val="000000"/>
                <w:sz w:val="19"/>
                <w:szCs w:val="19"/>
              </w:rPr>
              <w:t xml:space="preserve">В течение первого </w:t>
            </w:r>
            <w:r w:rsidRPr="00FE36AB">
              <w:rPr>
                <w:bCs/>
                <w:color w:val="000000"/>
                <w:sz w:val="19"/>
                <w:szCs w:val="19"/>
              </w:rPr>
              <w:lastRenderedPageBreak/>
              <w:t>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0D04EF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6</w:t>
            </w:r>
          </w:p>
        </w:tc>
        <w:tc>
          <w:tcPr>
            <w:tcW w:w="2160" w:type="pct"/>
            <w:gridSpan w:val="3"/>
          </w:tcPr>
          <w:p w:rsidR="00E60190" w:rsidRPr="00D94ACB" w:rsidRDefault="00E60190" w:rsidP="00B714EA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>КЭ-И-УП4-15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F909E9">
              <w:rPr>
                <w:bCs/>
                <w:color w:val="000000"/>
                <w:sz w:val="19"/>
                <w:szCs w:val="19"/>
              </w:rPr>
              <w:t>«Инструкция по оценке профессиональной пригодности кандидатов на замещение вакантной должности»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803E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E60190" w:rsidRDefault="00E60190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0D04EF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60" w:type="pct"/>
            <w:gridSpan w:val="3"/>
          </w:tcPr>
          <w:p w:rsidR="00E60190" w:rsidRPr="00F909E9" w:rsidRDefault="00E60190" w:rsidP="00B714EA">
            <w:pPr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>КЭ-И-УП4-19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F909E9">
              <w:rPr>
                <w:bCs/>
                <w:color w:val="000000"/>
                <w:sz w:val="19"/>
                <w:szCs w:val="19"/>
              </w:rPr>
              <w:t>Инструкция по принятию управленческого решения по кандидату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803E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E60190" w:rsidRDefault="00E60190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0D04EF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60" w:type="pct"/>
            <w:gridSpan w:val="3"/>
          </w:tcPr>
          <w:p w:rsidR="00E60190" w:rsidRPr="00F909E9" w:rsidRDefault="00E60190" w:rsidP="00B714EA">
            <w:pPr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>КЭ-И-УП4-22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F909E9">
              <w:rPr>
                <w:bCs/>
                <w:color w:val="000000"/>
                <w:sz w:val="19"/>
                <w:szCs w:val="19"/>
              </w:rPr>
              <w:t>«Оценка обеспечения текущей потребности и качества принимаемого персонала»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803E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E60190" w:rsidRDefault="00E60190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0D04EF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60" w:type="pct"/>
            <w:gridSpan w:val="3"/>
          </w:tcPr>
          <w:p w:rsidR="00E60190" w:rsidRPr="00F909E9" w:rsidRDefault="00E60190" w:rsidP="00B714EA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>КЭ-И-УП4-18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F909E9">
              <w:rPr>
                <w:bCs/>
                <w:color w:val="000000"/>
                <w:sz w:val="19"/>
                <w:szCs w:val="19"/>
              </w:rPr>
              <w:t>«Разработка проекта расчетного профиля должности»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803E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E60190" w:rsidRDefault="00E60190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0D04EF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60" w:type="pct"/>
            <w:gridSpan w:val="3"/>
          </w:tcPr>
          <w:p w:rsidR="00E60190" w:rsidRPr="00F909E9" w:rsidRDefault="00E60190" w:rsidP="00B714EA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>КЭ-И-УП4-20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F909E9">
              <w:rPr>
                <w:bCs/>
                <w:color w:val="000000"/>
                <w:sz w:val="19"/>
                <w:szCs w:val="19"/>
              </w:rPr>
              <w:t>«Подбор инструментов оценки»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803E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E60190" w:rsidRDefault="00E60190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0D04EF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60" w:type="pct"/>
            <w:gridSpan w:val="3"/>
          </w:tcPr>
          <w:p w:rsidR="00E60190" w:rsidRPr="00F909E9" w:rsidRDefault="00E60190" w:rsidP="00B714EA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>КЭ-И-УП4-21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F909E9">
              <w:rPr>
                <w:bCs/>
                <w:color w:val="000000"/>
                <w:sz w:val="19"/>
                <w:szCs w:val="19"/>
              </w:rPr>
              <w:t>«Проверка надежности проекта расчетного профиля»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803E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E60190" w:rsidRDefault="00E60190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0D04EF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60" w:type="pct"/>
            <w:gridSpan w:val="3"/>
          </w:tcPr>
          <w:p w:rsidR="00E60190" w:rsidRPr="00F909E9" w:rsidRDefault="00E60190" w:rsidP="00B714EA">
            <w:pPr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>КЭ-И-УП4-06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F909E9">
              <w:rPr>
                <w:bCs/>
                <w:color w:val="000000"/>
                <w:sz w:val="19"/>
                <w:szCs w:val="19"/>
              </w:rPr>
              <w:t>«Порядок организации и проведения работ с молодыми специалистами»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803E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E60190" w:rsidRDefault="00E60190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480169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160" w:type="pct"/>
            <w:gridSpan w:val="3"/>
          </w:tcPr>
          <w:p w:rsidR="00E60190" w:rsidRPr="00F909E9" w:rsidRDefault="00E60190" w:rsidP="00B714EA">
            <w:pPr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>КЭ-И-УП3-07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E600ED">
              <w:rPr>
                <w:bCs/>
                <w:color w:val="000000"/>
                <w:sz w:val="19"/>
                <w:szCs w:val="19"/>
              </w:rPr>
              <w:t>«Организация наставничества»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9232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  <w:vAlign w:val="center"/>
          </w:tcPr>
          <w:p w:rsidR="00E60190" w:rsidRPr="00714CB2" w:rsidRDefault="00E60190" w:rsidP="00E6019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36A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 xml:space="preserve">второго </w:t>
            </w:r>
            <w:r w:rsidRPr="00FE36AB">
              <w:rPr>
                <w:bCs/>
                <w:color w:val="000000"/>
                <w:sz w:val="19"/>
                <w:szCs w:val="19"/>
              </w:rPr>
              <w:t>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480169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160" w:type="pct"/>
            <w:gridSpan w:val="3"/>
          </w:tcPr>
          <w:p w:rsidR="00E60190" w:rsidRPr="00F909E9" w:rsidRDefault="00E60190" w:rsidP="00B714EA">
            <w:pPr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>КЭ-И-УП3-01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E600ED">
              <w:rPr>
                <w:bCs/>
                <w:color w:val="000000"/>
                <w:sz w:val="19"/>
                <w:szCs w:val="19"/>
              </w:rPr>
              <w:t>«Разработка и актуализация программы первоначального обучения по специальности»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9232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  <w:vAlign w:val="center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36A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 xml:space="preserve">второго </w:t>
            </w:r>
            <w:r w:rsidRPr="00FE36AB">
              <w:rPr>
                <w:bCs/>
                <w:color w:val="000000"/>
                <w:sz w:val="19"/>
                <w:szCs w:val="19"/>
              </w:rPr>
              <w:t>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480169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160" w:type="pct"/>
            <w:gridSpan w:val="3"/>
          </w:tcPr>
          <w:p w:rsidR="00E60190" w:rsidRPr="00F909E9" w:rsidRDefault="00E60190" w:rsidP="00B714EA">
            <w:pPr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>КЭ-И-УП3-03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E600ED">
              <w:rPr>
                <w:bCs/>
                <w:color w:val="000000"/>
                <w:sz w:val="19"/>
                <w:szCs w:val="19"/>
              </w:rPr>
              <w:t>Инструкция «Организация обучения и повышения квалификации»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9232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  <w:vAlign w:val="center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36A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 xml:space="preserve">второго </w:t>
            </w:r>
            <w:r w:rsidRPr="00FE36AB">
              <w:rPr>
                <w:bCs/>
                <w:color w:val="000000"/>
                <w:sz w:val="19"/>
                <w:szCs w:val="19"/>
              </w:rPr>
              <w:t>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480169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160" w:type="pct"/>
            <w:gridSpan w:val="3"/>
          </w:tcPr>
          <w:p w:rsidR="00E60190" w:rsidRPr="00F909E9" w:rsidRDefault="00E60190" w:rsidP="00B714EA">
            <w:pPr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 xml:space="preserve">КЭ-И-УП3-04 </w:t>
            </w:r>
            <w:r w:rsidRPr="00E600ED">
              <w:rPr>
                <w:bCs/>
                <w:color w:val="000000"/>
                <w:sz w:val="19"/>
                <w:szCs w:val="19"/>
              </w:rPr>
              <w:t>Организация мониторинга уровня знаний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9232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  <w:vAlign w:val="center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третьего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184C28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160" w:type="pct"/>
            <w:gridSpan w:val="3"/>
          </w:tcPr>
          <w:p w:rsidR="00E60190" w:rsidRPr="00F909E9" w:rsidRDefault="00E60190" w:rsidP="00B714EA">
            <w:pPr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>КЭ-И-УП3-06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E600ED">
              <w:rPr>
                <w:bCs/>
                <w:color w:val="000000"/>
                <w:sz w:val="19"/>
                <w:szCs w:val="19"/>
              </w:rPr>
              <w:t>«Порядок подготовки обучающих материалов и назначения сертифицированных преподавателей»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9232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E60190" w:rsidRDefault="00E60190">
            <w:r w:rsidRPr="00EE3D00">
              <w:rPr>
                <w:bCs/>
                <w:color w:val="000000"/>
                <w:sz w:val="19"/>
                <w:szCs w:val="19"/>
              </w:rPr>
              <w:t>В течение третьего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184C28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160" w:type="pct"/>
            <w:gridSpan w:val="3"/>
          </w:tcPr>
          <w:p w:rsidR="00E60190" w:rsidRPr="00F909E9" w:rsidRDefault="00E60190" w:rsidP="00B714EA">
            <w:pPr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>КЭ-И-УП3-09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E600ED">
              <w:rPr>
                <w:bCs/>
                <w:color w:val="000000"/>
                <w:sz w:val="19"/>
                <w:szCs w:val="19"/>
              </w:rPr>
              <w:t>Положение о ротации персонала и освоении смежных профессий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9232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E60190" w:rsidRDefault="00E60190">
            <w:r w:rsidRPr="00EE3D00">
              <w:rPr>
                <w:bCs/>
                <w:color w:val="000000"/>
                <w:sz w:val="19"/>
                <w:szCs w:val="19"/>
              </w:rPr>
              <w:t>В течение третьего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184C28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160" w:type="pct"/>
            <w:gridSpan w:val="3"/>
          </w:tcPr>
          <w:p w:rsidR="00E60190" w:rsidRPr="00F909E9" w:rsidRDefault="00E60190" w:rsidP="00B714EA">
            <w:pPr>
              <w:rPr>
                <w:bCs/>
                <w:color w:val="000000"/>
                <w:sz w:val="19"/>
                <w:szCs w:val="19"/>
              </w:rPr>
            </w:pPr>
            <w:r w:rsidRPr="00F909E9">
              <w:rPr>
                <w:bCs/>
                <w:color w:val="000000"/>
                <w:sz w:val="19"/>
                <w:szCs w:val="19"/>
              </w:rPr>
              <w:t xml:space="preserve">КЭ-И-УП3-10 </w:t>
            </w:r>
            <w:r w:rsidRPr="00E600ED">
              <w:rPr>
                <w:bCs/>
                <w:color w:val="000000"/>
                <w:sz w:val="19"/>
                <w:szCs w:val="19"/>
              </w:rPr>
              <w:t>Организация обучения для внешних организаций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9232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E60190" w:rsidRDefault="00E60190">
            <w:r w:rsidRPr="00EE3D00">
              <w:rPr>
                <w:bCs/>
                <w:color w:val="000000"/>
                <w:sz w:val="19"/>
                <w:szCs w:val="19"/>
              </w:rPr>
              <w:t>В течение третьего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480169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160" w:type="pct"/>
            <w:gridSpan w:val="3"/>
          </w:tcPr>
          <w:p w:rsidR="00E60190" w:rsidRPr="006902FE" w:rsidRDefault="00E60190" w:rsidP="00B714EA">
            <w:pPr>
              <w:rPr>
                <w:bCs/>
                <w:color w:val="000000"/>
                <w:sz w:val="19"/>
                <w:szCs w:val="19"/>
              </w:rPr>
            </w:pPr>
            <w:r w:rsidRPr="006902FE">
              <w:rPr>
                <w:bCs/>
                <w:color w:val="000000"/>
                <w:sz w:val="19"/>
                <w:szCs w:val="19"/>
              </w:rPr>
              <w:t>КЭ-И-УП4-09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6902FE">
              <w:rPr>
                <w:bCs/>
                <w:color w:val="000000"/>
                <w:sz w:val="19"/>
                <w:szCs w:val="19"/>
              </w:rPr>
              <w:t>«Инструкция по дифференциации персонала»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9232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  <w:vAlign w:val="center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480169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160" w:type="pct"/>
            <w:gridSpan w:val="3"/>
          </w:tcPr>
          <w:p w:rsidR="00E60190" w:rsidRPr="006902FE" w:rsidRDefault="00E60190" w:rsidP="00B714EA">
            <w:pPr>
              <w:rPr>
                <w:bCs/>
                <w:color w:val="000000"/>
                <w:sz w:val="19"/>
                <w:szCs w:val="19"/>
              </w:rPr>
            </w:pPr>
            <w:r w:rsidRPr="006902FE">
              <w:rPr>
                <w:bCs/>
                <w:color w:val="000000"/>
                <w:sz w:val="19"/>
                <w:szCs w:val="19"/>
              </w:rPr>
              <w:t>КЭ-И-УП4-23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6902FE">
              <w:rPr>
                <w:bCs/>
                <w:color w:val="000000"/>
                <w:sz w:val="19"/>
                <w:szCs w:val="19"/>
              </w:rPr>
              <w:t>«Отбор и оценка кандидатов в высший менеджмент»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9232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  <w:vAlign w:val="center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480169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60" w:type="pct"/>
            <w:gridSpan w:val="3"/>
          </w:tcPr>
          <w:p w:rsidR="00E60190" w:rsidRPr="006902FE" w:rsidRDefault="00E60190" w:rsidP="00B714EA">
            <w:pPr>
              <w:rPr>
                <w:bCs/>
                <w:color w:val="000000"/>
                <w:sz w:val="19"/>
                <w:szCs w:val="19"/>
              </w:rPr>
            </w:pPr>
            <w:r w:rsidRPr="006902FE">
              <w:rPr>
                <w:bCs/>
                <w:color w:val="000000"/>
                <w:sz w:val="19"/>
                <w:szCs w:val="19"/>
              </w:rPr>
              <w:t>КЭ-И-УП4-24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6902FE">
              <w:rPr>
                <w:bCs/>
                <w:color w:val="000000"/>
                <w:sz w:val="19"/>
                <w:szCs w:val="19"/>
              </w:rPr>
              <w:t>«Формирование и выполнение планов подготовки высшего менеджмента»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9232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  <w:vAlign w:val="center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480169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160" w:type="pct"/>
            <w:gridSpan w:val="3"/>
          </w:tcPr>
          <w:p w:rsidR="00E60190" w:rsidRPr="006902FE" w:rsidRDefault="00E60190" w:rsidP="00B714EA">
            <w:pPr>
              <w:rPr>
                <w:bCs/>
                <w:color w:val="000000"/>
                <w:sz w:val="19"/>
                <w:szCs w:val="19"/>
              </w:rPr>
            </w:pPr>
            <w:r w:rsidRPr="006902FE">
              <w:rPr>
                <w:bCs/>
                <w:color w:val="000000"/>
                <w:sz w:val="19"/>
                <w:szCs w:val="19"/>
              </w:rPr>
              <w:t>КЭ-И-УП4-25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6902FE">
              <w:rPr>
                <w:bCs/>
                <w:color w:val="000000"/>
                <w:sz w:val="19"/>
                <w:szCs w:val="19"/>
              </w:rPr>
              <w:t>«Принятие решения о продвижении высшего менеджмента»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9232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  <w:vAlign w:val="center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CA2FBA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160" w:type="pct"/>
            <w:gridSpan w:val="3"/>
          </w:tcPr>
          <w:p w:rsidR="00E60190" w:rsidRPr="006902FE" w:rsidRDefault="00E60190" w:rsidP="00B714EA">
            <w:pPr>
              <w:rPr>
                <w:bCs/>
                <w:color w:val="000000"/>
                <w:sz w:val="19"/>
                <w:szCs w:val="19"/>
              </w:rPr>
            </w:pPr>
            <w:r w:rsidRPr="006902FE">
              <w:rPr>
                <w:bCs/>
                <w:color w:val="000000"/>
                <w:sz w:val="19"/>
                <w:szCs w:val="19"/>
              </w:rPr>
              <w:t>КЭ-И-УП1-01</w:t>
            </w:r>
            <w:r>
              <w:t xml:space="preserve"> </w:t>
            </w:r>
            <w:r w:rsidRPr="006902FE">
              <w:rPr>
                <w:bCs/>
                <w:color w:val="000000"/>
                <w:sz w:val="19"/>
                <w:szCs w:val="19"/>
              </w:rPr>
              <w:t>«Порядок оформления, ведения и хранения документации, связанной с кадрами (персоналом) и их движением»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9232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E60190" w:rsidRDefault="00E60190">
            <w:r w:rsidRPr="00D543D8">
              <w:rPr>
                <w:bCs/>
                <w:color w:val="000000"/>
                <w:sz w:val="19"/>
                <w:szCs w:val="19"/>
              </w:rPr>
              <w:t>В течение третьего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CA2FBA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160" w:type="pct"/>
            <w:gridSpan w:val="3"/>
          </w:tcPr>
          <w:p w:rsidR="00E60190" w:rsidRPr="006902FE" w:rsidRDefault="00E60190" w:rsidP="00B714EA">
            <w:pPr>
              <w:rPr>
                <w:bCs/>
                <w:color w:val="000000"/>
                <w:sz w:val="19"/>
                <w:szCs w:val="19"/>
              </w:rPr>
            </w:pPr>
            <w:r w:rsidRPr="006902FE">
              <w:rPr>
                <w:bCs/>
                <w:color w:val="000000"/>
                <w:sz w:val="19"/>
                <w:szCs w:val="19"/>
              </w:rPr>
              <w:t>КЭ-И-УП1-04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6902FE">
              <w:rPr>
                <w:bCs/>
                <w:color w:val="000000"/>
                <w:sz w:val="19"/>
                <w:szCs w:val="19"/>
              </w:rPr>
              <w:t>«Порядок разработки и утверждения штатных расписаний и расстановок»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</w:pPr>
            <w:r w:rsidRPr="009232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E60190" w:rsidRDefault="00E60190">
            <w:r w:rsidRPr="00D543D8">
              <w:rPr>
                <w:bCs/>
                <w:color w:val="000000"/>
                <w:sz w:val="19"/>
                <w:szCs w:val="19"/>
              </w:rPr>
              <w:t>В течение третьего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12465" w:rsidRPr="00714CB2" w:rsidTr="00212465"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212465" w:rsidRPr="00212465" w:rsidRDefault="00212465" w:rsidP="0021246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212465" w:rsidRPr="00714CB2" w:rsidTr="00AF3395">
        <w:tc>
          <w:tcPr>
            <w:tcW w:w="201" w:type="pct"/>
            <w:vAlign w:val="center"/>
          </w:tcPr>
          <w:p w:rsidR="00212465" w:rsidRDefault="00212465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160" w:type="pct"/>
            <w:gridSpan w:val="3"/>
            <w:vAlign w:val="center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78" w:type="pct"/>
            <w:vAlign w:val="center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первого </w:t>
            </w: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месяца работы</w:t>
            </w:r>
          </w:p>
        </w:tc>
        <w:tc>
          <w:tcPr>
            <w:tcW w:w="719" w:type="pct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2465" w:rsidRPr="00714CB2" w:rsidTr="00AF3395">
        <w:tc>
          <w:tcPr>
            <w:tcW w:w="201" w:type="pct"/>
            <w:vAlign w:val="center"/>
          </w:tcPr>
          <w:p w:rsidR="00212465" w:rsidRDefault="00212465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27</w:t>
            </w:r>
          </w:p>
        </w:tc>
        <w:tc>
          <w:tcPr>
            <w:tcW w:w="2160" w:type="pct"/>
            <w:gridSpan w:val="3"/>
            <w:vAlign w:val="center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178" w:type="pct"/>
            <w:vAlign w:val="center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2465" w:rsidRPr="00714CB2" w:rsidTr="00AF3395">
        <w:tc>
          <w:tcPr>
            <w:tcW w:w="201" w:type="pct"/>
            <w:vAlign w:val="center"/>
          </w:tcPr>
          <w:p w:rsidR="00212465" w:rsidRDefault="00212465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2160" w:type="pct"/>
            <w:gridSpan w:val="3"/>
            <w:vAlign w:val="center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178" w:type="pct"/>
            <w:vAlign w:val="center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2465" w:rsidRPr="00714CB2" w:rsidTr="00AF3395">
        <w:tc>
          <w:tcPr>
            <w:tcW w:w="201" w:type="pct"/>
            <w:vAlign w:val="center"/>
          </w:tcPr>
          <w:p w:rsidR="00212465" w:rsidRDefault="00212465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160" w:type="pct"/>
            <w:gridSpan w:val="3"/>
            <w:vAlign w:val="center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78" w:type="pct"/>
            <w:vAlign w:val="center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2465" w:rsidRPr="00714CB2" w:rsidTr="00AF3395">
        <w:tc>
          <w:tcPr>
            <w:tcW w:w="201" w:type="pct"/>
            <w:vAlign w:val="center"/>
          </w:tcPr>
          <w:p w:rsidR="00212465" w:rsidRDefault="00212465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160" w:type="pct"/>
            <w:gridSpan w:val="3"/>
            <w:vAlign w:val="center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78" w:type="pct"/>
            <w:vAlign w:val="center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2465" w:rsidRPr="00714CB2" w:rsidTr="00AF3395">
        <w:tc>
          <w:tcPr>
            <w:tcW w:w="201" w:type="pct"/>
            <w:vAlign w:val="center"/>
          </w:tcPr>
          <w:p w:rsidR="00212465" w:rsidRDefault="00212465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160" w:type="pct"/>
            <w:gridSpan w:val="3"/>
            <w:vAlign w:val="center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78" w:type="pct"/>
            <w:vAlign w:val="center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2465" w:rsidRPr="00714CB2" w:rsidTr="00AF3395">
        <w:tc>
          <w:tcPr>
            <w:tcW w:w="201" w:type="pct"/>
            <w:vAlign w:val="center"/>
          </w:tcPr>
          <w:p w:rsidR="00212465" w:rsidRDefault="00212465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160" w:type="pct"/>
            <w:gridSpan w:val="3"/>
            <w:vAlign w:val="center"/>
          </w:tcPr>
          <w:p w:rsidR="00212465" w:rsidRPr="007D6872" w:rsidRDefault="00212465" w:rsidP="0064436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178" w:type="pct"/>
            <w:vAlign w:val="center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212465" w:rsidRPr="00F5099B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2465" w:rsidRPr="00714CB2" w:rsidTr="002C286D">
        <w:tc>
          <w:tcPr>
            <w:tcW w:w="2361" w:type="pct"/>
            <w:gridSpan w:val="4"/>
            <w:vAlign w:val="center"/>
          </w:tcPr>
          <w:p w:rsidR="00212465" w:rsidRPr="00714CB2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78" w:type="pct"/>
            <w:vAlign w:val="center"/>
          </w:tcPr>
          <w:p w:rsidR="00212465" w:rsidRPr="00714CB2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vAlign w:val="center"/>
          </w:tcPr>
          <w:p w:rsidR="00212465" w:rsidRPr="00714CB2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19" w:type="pct"/>
            <w:vAlign w:val="center"/>
          </w:tcPr>
          <w:p w:rsidR="00212465" w:rsidRPr="00714CB2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1F7BB1">
        <w:tc>
          <w:tcPr>
            <w:tcW w:w="5000" w:type="pct"/>
            <w:gridSpan w:val="7"/>
            <w:vAlign w:val="center"/>
          </w:tcPr>
          <w:p w:rsidR="00E60190" w:rsidRDefault="00E6019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212465" w:rsidRPr="00714CB2" w:rsidRDefault="00212465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1F7BB1">
        <w:tc>
          <w:tcPr>
            <w:tcW w:w="5000" w:type="pct"/>
            <w:gridSpan w:val="7"/>
            <w:shd w:val="clear" w:color="auto" w:fill="FDE9D9"/>
            <w:vAlign w:val="center"/>
          </w:tcPr>
          <w:p w:rsidR="00E60190" w:rsidRPr="003E2EE1" w:rsidRDefault="00E60190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212465" w:rsidRPr="00714CB2" w:rsidTr="006042F4">
        <w:tc>
          <w:tcPr>
            <w:tcW w:w="201" w:type="pct"/>
            <w:vAlign w:val="center"/>
          </w:tcPr>
          <w:p w:rsidR="00212465" w:rsidRPr="00714CB2" w:rsidRDefault="0021246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2"/>
            <w:vAlign w:val="center"/>
          </w:tcPr>
          <w:p w:rsidR="00212465" w:rsidRPr="00714CB2" w:rsidRDefault="0021246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5" w:type="pct"/>
            <w:gridSpan w:val="2"/>
            <w:vAlign w:val="center"/>
          </w:tcPr>
          <w:p w:rsidR="00212465" w:rsidRDefault="00212465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212465" w:rsidRPr="00714CB2" w:rsidRDefault="0021246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vAlign w:val="center"/>
          </w:tcPr>
          <w:p w:rsidR="00212465" w:rsidRDefault="00212465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212465" w:rsidRPr="00714CB2" w:rsidRDefault="0021246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19" w:type="pct"/>
            <w:vAlign w:val="center"/>
          </w:tcPr>
          <w:p w:rsidR="00212465" w:rsidRPr="003A64F1" w:rsidRDefault="00212465" w:rsidP="00644365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E60190" w:rsidRPr="00714CB2" w:rsidTr="006042F4">
        <w:tc>
          <w:tcPr>
            <w:tcW w:w="201" w:type="pct"/>
            <w:vAlign w:val="center"/>
          </w:tcPr>
          <w:p w:rsidR="00E60190" w:rsidRDefault="00E60190" w:rsidP="0074038D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</w:tcPr>
          <w:p w:rsidR="00E60190" w:rsidRPr="00B91A66" w:rsidRDefault="0074038D" w:rsidP="0074038D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Формирование отчета по результатам дифференциации</w:t>
            </w:r>
          </w:p>
          <w:p w:rsidR="00E60190" w:rsidRPr="00B91A66" w:rsidRDefault="00E60190" w:rsidP="0074038D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05" w:type="pct"/>
            <w:gridSpan w:val="2"/>
            <w:vAlign w:val="center"/>
          </w:tcPr>
          <w:p w:rsidR="00E60190" w:rsidRPr="00714CB2" w:rsidRDefault="00E60190" w:rsidP="00FB0F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</w:tcPr>
          <w:p w:rsidR="00E60190" w:rsidRPr="00714CB2" w:rsidRDefault="00E60190" w:rsidP="00FB0F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6042F4">
        <w:tc>
          <w:tcPr>
            <w:tcW w:w="201" w:type="pct"/>
            <w:vAlign w:val="center"/>
          </w:tcPr>
          <w:p w:rsidR="00E60190" w:rsidRDefault="00E60190" w:rsidP="0074038D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</w:tcPr>
          <w:p w:rsidR="00E60190" w:rsidRPr="00B91A66" w:rsidRDefault="0074038D" w:rsidP="0074038D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Формирование реестра ВМ</w:t>
            </w:r>
          </w:p>
          <w:p w:rsidR="00E60190" w:rsidRPr="00B91A66" w:rsidRDefault="00E60190" w:rsidP="0074038D">
            <w:pPr>
              <w:widowControl w:val="0"/>
              <w:tabs>
                <w:tab w:val="left" w:pos="993"/>
              </w:tabs>
              <w:ind w:firstLine="600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05" w:type="pct"/>
            <w:gridSpan w:val="2"/>
            <w:vAlign w:val="center"/>
          </w:tcPr>
          <w:p w:rsidR="00E60190" w:rsidRPr="00714CB2" w:rsidRDefault="00E60190" w:rsidP="00FB0F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</w:tcPr>
          <w:p w:rsidR="00E60190" w:rsidRPr="00714CB2" w:rsidRDefault="00E60190" w:rsidP="00FB0F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3A64F1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359AA" w:rsidRPr="00714CB2" w:rsidTr="006042F4">
        <w:tc>
          <w:tcPr>
            <w:tcW w:w="201" w:type="pct"/>
            <w:vAlign w:val="center"/>
          </w:tcPr>
          <w:p w:rsidR="002359AA" w:rsidRDefault="002359AA" w:rsidP="0074038D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</w:tcPr>
          <w:p w:rsidR="002359AA" w:rsidRPr="00B91A66" w:rsidRDefault="002359AA" w:rsidP="002359AA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Формирование плана-отчета ВМ</w:t>
            </w:r>
          </w:p>
          <w:p w:rsidR="002359AA" w:rsidRDefault="002359AA" w:rsidP="0074038D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05" w:type="pct"/>
            <w:gridSpan w:val="2"/>
            <w:vAlign w:val="center"/>
          </w:tcPr>
          <w:p w:rsidR="002359AA" w:rsidRPr="00714CB2" w:rsidRDefault="002359AA" w:rsidP="00412E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</w:tcPr>
          <w:p w:rsidR="002359AA" w:rsidRPr="00714CB2" w:rsidRDefault="002359AA" w:rsidP="00412E5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2359AA" w:rsidRPr="003A64F1" w:rsidRDefault="002359AA" w:rsidP="00412E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359AA" w:rsidRPr="00714CB2" w:rsidTr="0074038D">
        <w:trPr>
          <w:trHeight w:val="520"/>
        </w:trPr>
        <w:tc>
          <w:tcPr>
            <w:tcW w:w="201" w:type="pct"/>
            <w:vAlign w:val="center"/>
          </w:tcPr>
          <w:p w:rsidR="002359AA" w:rsidRDefault="002359AA" w:rsidP="0074038D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2359AA" w:rsidRPr="00B91A66" w:rsidRDefault="002359AA" w:rsidP="0074038D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Формирование отчета по результатам мониторинга удовлетворенности персонала</w:t>
            </w:r>
          </w:p>
        </w:tc>
        <w:tc>
          <w:tcPr>
            <w:tcW w:w="1205" w:type="pct"/>
            <w:gridSpan w:val="2"/>
            <w:vAlign w:val="center"/>
          </w:tcPr>
          <w:p w:rsidR="002359AA" w:rsidRPr="00714CB2" w:rsidRDefault="002359AA" w:rsidP="00FB0F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</w:tcPr>
          <w:p w:rsidR="002359AA" w:rsidRPr="00714CB2" w:rsidRDefault="002359AA" w:rsidP="00FB0F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2359AA" w:rsidRPr="003A64F1" w:rsidRDefault="002359A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359AA" w:rsidRPr="00714CB2" w:rsidTr="006042F4">
        <w:tc>
          <w:tcPr>
            <w:tcW w:w="201" w:type="pct"/>
            <w:vAlign w:val="center"/>
          </w:tcPr>
          <w:p w:rsidR="002359AA" w:rsidRDefault="002359AA" w:rsidP="0074038D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33" w:type="pct"/>
            <w:gridSpan w:val="2"/>
          </w:tcPr>
          <w:p w:rsidR="002359AA" w:rsidRPr="00B91A66" w:rsidRDefault="002359AA" w:rsidP="0074038D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Формирование планов по обучению</w:t>
            </w:r>
          </w:p>
          <w:p w:rsidR="002359AA" w:rsidRPr="00B91A66" w:rsidRDefault="002359AA" w:rsidP="0074038D">
            <w:pPr>
              <w:widowControl w:val="0"/>
              <w:tabs>
                <w:tab w:val="left" w:pos="993"/>
              </w:tabs>
              <w:ind w:firstLine="600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05" w:type="pct"/>
            <w:gridSpan w:val="2"/>
            <w:vAlign w:val="center"/>
          </w:tcPr>
          <w:p w:rsidR="002359AA" w:rsidRPr="00714CB2" w:rsidRDefault="002359AA" w:rsidP="00FB0F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</w:tcPr>
          <w:p w:rsidR="002359AA" w:rsidRPr="00714CB2" w:rsidRDefault="002359AA" w:rsidP="00FB0F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2359AA" w:rsidRPr="003A64F1" w:rsidRDefault="002359A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75A0D" w:rsidRPr="00714CB2" w:rsidTr="006042F4">
        <w:tc>
          <w:tcPr>
            <w:tcW w:w="201" w:type="pct"/>
            <w:vAlign w:val="center"/>
          </w:tcPr>
          <w:p w:rsidR="00375A0D" w:rsidRDefault="00375A0D" w:rsidP="0074038D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33" w:type="pct"/>
            <w:gridSpan w:val="2"/>
          </w:tcPr>
          <w:p w:rsidR="00375A0D" w:rsidRDefault="00375A0D" w:rsidP="0074038D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Формирование справок эффективности по рабочей инструкции</w:t>
            </w:r>
          </w:p>
        </w:tc>
        <w:tc>
          <w:tcPr>
            <w:tcW w:w="1205" w:type="pct"/>
            <w:gridSpan w:val="2"/>
            <w:vAlign w:val="center"/>
          </w:tcPr>
          <w:p w:rsidR="00375A0D" w:rsidRPr="00714CB2" w:rsidRDefault="00375A0D" w:rsidP="00412E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</w:tcPr>
          <w:p w:rsidR="00375A0D" w:rsidRPr="00714CB2" w:rsidRDefault="00375A0D" w:rsidP="00412E5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375A0D" w:rsidRPr="003A64F1" w:rsidRDefault="00375A0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60AEB" w:rsidRPr="00714CB2" w:rsidTr="006042F4">
        <w:tc>
          <w:tcPr>
            <w:tcW w:w="201" w:type="pct"/>
            <w:vAlign w:val="center"/>
          </w:tcPr>
          <w:p w:rsidR="00960AEB" w:rsidRDefault="00960AEB" w:rsidP="0074038D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33" w:type="pct"/>
            <w:gridSpan w:val="2"/>
          </w:tcPr>
          <w:p w:rsidR="00960AEB" w:rsidRDefault="00960AEB" w:rsidP="0074038D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Формирование годового отчета по управлению персоналом предприятия</w:t>
            </w:r>
          </w:p>
        </w:tc>
        <w:tc>
          <w:tcPr>
            <w:tcW w:w="1205" w:type="pct"/>
            <w:gridSpan w:val="2"/>
            <w:vAlign w:val="center"/>
          </w:tcPr>
          <w:p w:rsidR="00960AEB" w:rsidRPr="00714CB2" w:rsidRDefault="00960AEB" w:rsidP="00412E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</w:tcPr>
          <w:p w:rsidR="00960AEB" w:rsidRPr="00714CB2" w:rsidRDefault="00960AEB" w:rsidP="00412E5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960AEB" w:rsidRPr="003A64F1" w:rsidRDefault="00960AE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60AEB" w:rsidRPr="003A64F1" w:rsidTr="001F7BB1">
        <w:tc>
          <w:tcPr>
            <w:tcW w:w="5000" w:type="pct"/>
            <w:gridSpan w:val="7"/>
            <w:vAlign w:val="center"/>
          </w:tcPr>
          <w:p w:rsidR="00960AEB" w:rsidRDefault="00960AE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960AEB" w:rsidRPr="00130E64" w:rsidRDefault="00960AE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960AEB" w:rsidRPr="003A64F1" w:rsidRDefault="00960AE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960AEB" w:rsidRPr="00714CB2" w:rsidTr="001F7BB1">
        <w:tc>
          <w:tcPr>
            <w:tcW w:w="5000" w:type="pct"/>
            <w:gridSpan w:val="7"/>
            <w:shd w:val="clear" w:color="auto" w:fill="E5DFEC"/>
            <w:vAlign w:val="center"/>
          </w:tcPr>
          <w:p w:rsidR="00960AEB" w:rsidRPr="00714CB2" w:rsidRDefault="00960AE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960AEB" w:rsidRPr="00714CB2" w:rsidTr="006042F4">
        <w:tc>
          <w:tcPr>
            <w:tcW w:w="2361" w:type="pct"/>
            <w:gridSpan w:val="4"/>
            <w:vAlign w:val="center"/>
          </w:tcPr>
          <w:p w:rsidR="00960AEB" w:rsidRPr="00130E64" w:rsidRDefault="00960AE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lastRenderedPageBreak/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vAlign w:val="center"/>
          </w:tcPr>
          <w:p w:rsidR="00960AEB" w:rsidRPr="00130E64" w:rsidRDefault="00960AE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1" w:type="pct"/>
            <w:gridSpan w:val="2"/>
            <w:vAlign w:val="center"/>
          </w:tcPr>
          <w:p w:rsidR="00960AEB" w:rsidRPr="00130E64" w:rsidRDefault="00960AE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960AEB" w:rsidRPr="00714CB2" w:rsidTr="006042F4">
        <w:tc>
          <w:tcPr>
            <w:tcW w:w="1048" w:type="pct"/>
            <w:gridSpan w:val="2"/>
            <w:vAlign w:val="center"/>
          </w:tcPr>
          <w:p w:rsidR="00960AEB" w:rsidRPr="00714CB2" w:rsidRDefault="00960AEB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3" w:type="pct"/>
            <w:gridSpan w:val="2"/>
            <w:vAlign w:val="center"/>
          </w:tcPr>
          <w:p w:rsidR="00960AEB" w:rsidRPr="00714CB2" w:rsidRDefault="00960AE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</w:tcPr>
          <w:p w:rsidR="00960AEB" w:rsidRPr="00714CB2" w:rsidRDefault="00960AE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1" w:type="pct"/>
            <w:gridSpan w:val="2"/>
          </w:tcPr>
          <w:p w:rsidR="00960AEB" w:rsidRPr="00714CB2" w:rsidRDefault="00960AE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60AEB" w:rsidRPr="00714CB2" w:rsidTr="006042F4">
        <w:trPr>
          <w:trHeight w:val="264"/>
        </w:trPr>
        <w:tc>
          <w:tcPr>
            <w:tcW w:w="2361" w:type="pct"/>
            <w:gridSpan w:val="4"/>
            <w:vAlign w:val="center"/>
          </w:tcPr>
          <w:p w:rsidR="00960AEB" w:rsidRDefault="00960AE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960AEB" w:rsidRPr="00714CB2" w:rsidRDefault="00960AE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</w:tcPr>
          <w:p w:rsidR="00960AEB" w:rsidRPr="00714CB2" w:rsidRDefault="00960AE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1" w:type="pct"/>
            <w:gridSpan w:val="2"/>
          </w:tcPr>
          <w:p w:rsidR="00960AEB" w:rsidRPr="00714CB2" w:rsidRDefault="00960AE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212465" w:rsidP="00212465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49DD"/>
    <w:multiLevelType w:val="hybridMultilevel"/>
    <w:tmpl w:val="D850054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81C0E"/>
    <w:multiLevelType w:val="hybridMultilevel"/>
    <w:tmpl w:val="1CB803F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C5E84"/>
    <w:multiLevelType w:val="hybridMultilevel"/>
    <w:tmpl w:val="8F5EAC2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650E3"/>
    <w:rsid w:val="000B1E8F"/>
    <w:rsid w:val="000B2E85"/>
    <w:rsid w:val="00212465"/>
    <w:rsid w:val="002359AA"/>
    <w:rsid w:val="002501C3"/>
    <w:rsid w:val="0028025C"/>
    <w:rsid w:val="00285357"/>
    <w:rsid w:val="002E2BFB"/>
    <w:rsid w:val="00333EE4"/>
    <w:rsid w:val="00375A0D"/>
    <w:rsid w:val="003A62BF"/>
    <w:rsid w:val="003E2EE1"/>
    <w:rsid w:val="003E67A2"/>
    <w:rsid w:val="004F7224"/>
    <w:rsid w:val="005C00C2"/>
    <w:rsid w:val="006042F4"/>
    <w:rsid w:val="006902FE"/>
    <w:rsid w:val="0074038D"/>
    <w:rsid w:val="007B454D"/>
    <w:rsid w:val="008F6932"/>
    <w:rsid w:val="00960AEB"/>
    <w:rsid w:val="009D355C"/>
    <w:rsid w:val="00A4533E"/>
    <w:rsid w:val="00AF3D12"/>
    <w:rsid w:val="00B86C8A"/>
    <w:rsid w:val="00BC3D6D"/>
    <w:rsid w:val="00CB22DD"/>
    <w:rsid w:val="00CD7404"/>
    <w:rsid w:val="00DF1460"/>
    <w:rsid w:val="00E57E75"/>
    <w:rsid w:val="00E600ED"/>
    <w:rsid w:val="00E60190"/>
    <w:rsid w:val="00F9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CB2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0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CB2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Лапин Глеб Константинович</cp:lastModifiedBy>
  <cp:revision>2</cp:revision>
  <cp:lastPrinted>2019-02-20T14:05:00Z</cp:lastPrinted>
  <dcterms:created xsi:type="dcterms:W3CDTF">2019-02-25T13:10:00Z</dcterms:created>
  <dcterms:modified xsi:type="dcterms:W3CDTF">2019-02-25T13:10:00Z</dcterms:modified>
</cp:coreProperties>
</file>