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4B016C" w:rsidP="00AE69A1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</w:t>
      </w:r>
      <w:r w:rsidR="001143F0"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="001143F0" w:rsidRPr="007055CF">
        <w:rPr>
          <w:b/>
          <w:sz w:val="28"/>
          <w:szCs w:val="28"/>
        </w:rPr>
        <w:t>-</w:t>
      </w:r>
      <w:r w:rsidR="00425375" w:rsidRPr="007055CF">
        <w:rPr>
          <w:b/>
          <w:sz w:val="28"/>
          <w:szCs w:val="28"/>
        </w:rPr>
        <w:t>конструктора</w:t>
      </w:r>
      <w:r w:rsidR="001143F0" w:rsidRPr="007055CF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 xml:space="preserve">КБ </w:t>
      </w:r>
      <w:r w:rsidR="00930AD7">
        <w:rPr>
          <w:b/>
          <w:sz w:val="28"/>
          <w:szCs w:val="28"/>
        </w:rPr>
        <w:t>ЭО (КИЭП)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3"/>
        <w:gridCol w:w="6657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930AD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</w:t>
            </w:r>
            <w:r w:rsidR="00930AD7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="00E716FC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(КИЭП</w:t>
            </w:r>
            <w:proofErr w:type="gramStart"/>
            <w:r w:rsidR="00E716FC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>;  Ведущий</w:t>
            </w:r>
            <w:proofErr w:type="gramEnd"/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инженер-конструктор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024"/>
        <w:gridCol w:w="2405"/>
        <w:gridCol w:w="2533"/>
        <w:gridCol w:w="1718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4E327E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Винников Владимир Викторович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Узенева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Ветров Михаил Михайлович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Кочеткова Татьяна Николаевна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Андреев Дмитрий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Непочатых Татьяна Владимировна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31502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Политика компании в отношении 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6825E2" w:rsidP="005E4437">
            <w:pPr>
              <w:rPr>
                <w:sz w:val="22"/>
                <w:szCs w:val="22"/>
              </w:rPr>
            </w:pPr>
            <w:r w:rsidRPr="006825E2">
              <w:rPr>
                <w:bCs/>
                <w:color w:val="000000"/>
                <w:sz w:val="22"/>
                <w:szCs w:val="22"/>
              </w:rPr>
              <w:t>Осипова Наталья Владимировна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4E327E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Сенько Ольга Васильевна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Гринев Виктор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099"/>
        <w:gridCol w:w="2336"/>
        <w:gridCol w:w="2534"/>
        <w:gridCol w:w="1719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924BF9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924BF9" w:rsidRDefault="00E063EB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924BF9" w:rsidRPr="00924BF9">
                <w:rPr>
                  <w:rStyle w:val="a3"/>
                  <w:sz w:val="22"/>
                  <w:szCs w:val="22"/>
                </w:rPr>
                <w:t>КЭ-И-РИЦ-15 Рабочая инструкция ведущего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616337" w:rsidRPr="004E327E" w:rsidRDefault="00286FD9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FB297C" w:rsidRDefault="00FB297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6825E2" w:rsidRPr="004477FA" w:rsidRDefault="006825E2" w:rsidP="006825E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6825E2" w:rsidP="006825E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E327E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4B016C" w:rsidRPr="004477FA">
              <w:rPr>
                <w:bCs/>
                <w:color w:val="000000"/>
                <w:sz w:val="22"/>
                <w:szCs w:val="22"/>
                <w:lang w:eastAsia="en-US"/>
              </w:rPr>
              <w:t>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A2F72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A2F72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924BF9" w:rsidRPr="004477FA" w:rsidTr="00EA2F72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924BF9" w:rsidRDefault="00924BF9" w:rsidP="00EA2F7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924BF9" w:rsidRDefault="00E063EB" w:rsidP="00EA2F72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5" w:history="1">
              <w:r w:rsidR="00924BF9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A2F72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A2F72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Контрактные разработки</w:t>
            </w:r>
          </w:p>
        </w:tc>
      </w:tr>
      <w:tr w:rsidR="00924BF9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924BF9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КЭ-П-РИЦ-04 Управление контрактными разработками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063EB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011860" w:rsidRDefault="00011860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Сычева Ираида Талятовна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4B016C" w:rsidRPr="004477FA" w:rsidRDefault="004B016C" w:rsidP="004B01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924BF9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4BF9" w:rsidRPr="00924BF9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924BF9" w:rsidRPr="00924BF9">
                <w:rPr>
                  <w:rStyle w:val="a3"/>
                  <w:sz w:val="22"/>
                  <w:szCs w:val="22"/>
                </w:rPr>
                <w:t>КЭ-П-МАО-02 Карта процесса «Сбор и анализ данных о продукции конкурентов»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011860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011860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Поспелова Людмила Александровна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4477FA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E063EB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Общие </w:t>
            </w:r>
            <w:proofErr w:type="gramStart"/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 и</w:t>
            </w:r>
            <w:proofErr w:type="gramEnd"/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 инструкции организации</w:t>
            </w: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D502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6825E2" w:rsidRDefault="008D502C" w:rsidP="00924BF9">
            <w:pPr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6825E2" w:rsidRDefault="00E063EB" w:rsidP="00924BF9">
            <w:pPr>
              <w:outlineLvl w:val="0"/>
              <w:rPr>
                <w:color w:val="0000FF"/>
                <w:sz w:val="22"/>
                <w:szCs w:val="22"/>
                <w:highlight w:val="yellow"/>
                <w:u w:val="single"/>
              </w:rPr>
            </w:pPr>
            <w:hyperlink r:id="rId26" w:history="1">
              <w:r w:rsidR="008D502C" w:rsidRPr="006825E2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6825E2" w:rsidRPr="004477FA" w:rsidRDefault="006825E2" w:rsidP="006825E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092891" w:rsidRDefault="006825E2" w:rsidP="006825E2">
            <w:pPr>
              <w:outlineLvl w:val="0"/>
              <w:rPr>
                <w:color w:val="0000FF"/>
                <w:sz w:val="22"/>
                <w:szCs w:val="22"/>
                <w:highlight w:val="yellow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E063EB" w:rsidP="00FB297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КЭ-П-ЛИН-01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B5591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6825E2" w:rsidRDefault="008D502C" w:rsidP="006825E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0731FA">
              <w:rPr>
                <w:rFonts w:eastAsia="Calibri"/>
                <w:sz w:val="24"/>
                <w:szCs w:val="24"/>
                <w:lang w:eastAsia="en-US"/>
              </w:rPr>
              <w:t>ринев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7E5186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E063EB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Энергомера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0731FA">
              <w:rPr>
                <w:rFonts w:eastAsia="Calibri"/>
                <w:sz w:val="24"/>
                <w:szCs w:val="24"/>
                <w:lang w:eastAsia="en-US"/>
              </w:rPr>
              <w:t>Логвин</w:t>
            </w:r>
            <w:proofErr w:type="spellEnd"/>
            <w:r w:rsidRPr="000731FA">
              <w:rPr>
                <w:rFonts w:eastAsia="Calibri"/>
                <w:sz w:val="24"/>
                <w:szCs w:val="24"/>
                <w:lang w:eastAsia="en-US"/>
              </w:rPr>
              <w:t xml:space="preserve"> Сергей Петрович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Pr="000731FA" w:rsidRDefault="007E5186" w:rsidP="007E5186">
            <w:pPr>
              <w:outlineLvl w:val="0"/>
              <w:rPr>
                <w:color w:val="000000"/>
                <w:sz w:val="22"/>
                <w:szCs w:val="22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51546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E063EB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8D502C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lastRenderedPageBreak/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FC1686" w:rsidRDefault="00F94B88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6825E2">
              <w:rPr>
                <w:bCs/>
                <w:color w:val="000000"/>
                <w:sz w:val="22"/>
                <w:szCs w:val="22"/>
              </w:rPr>
              <w:t>Осипова Наталья В</w:t>
            </w:r>
            <w:r w:rsidR="00FC1686" w:rsidRPr="006825E2">
              <w:rPr>
                <w:bCs/>
                <w:color w:val="000000"/>
                <w:sz w:val="22"/>
                <w:szCs w:val="22"/>
              </w:rPr>
              <w:t>ладимировна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6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9"/>
        <w:gridCol w:w="2336"/>
        <w:gridCol w:w="2534"/>
        <w:gridCol w:w="35"/>
        <w:gridCol w:w="1681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  <w:r w:rsidR="00FC1686">
              <w:rPr>
                <w:b/>
                <w:sz w:val="22"/>
                <w:szCs w:val="22"/>
              </w:rPr>
              <w:t xml:space="preserve"> энергетического оборудования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FC1686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Номенклатура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6967C2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FC1686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 xml:space="preserve">, </w:t>
            </w:r>
            <w:r w:rsidR="00FC1686">
              <w:rPr>
                <w:sz w:val="22"/>
                <w:szCs w:val="22"/>
              </w:rPr>
              <w:t xml:space="preserve">применяемая для </w:t>
            </w:r>
            <w:r w:rsidR="00FC1686" w:rsidRPr="004477FA">
              <w:rPr>
                <w:sz w:val="22"/>
                <w:szCs w:val="22"/>
              </w:rPr>
              <w:t>продуктов, разрабатываемых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C6375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Рогожников Евгений Владимирович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Рогожников Евгений Владимирович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6967C2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6967C2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  <w:r w:rsidR="00FC1686">
              <w:rPr>
                <w:sz w:val="22"/>
                <w:szCs w:val="22"/>
              </w:rPr>
              <w:t xml:space="preserve"> в продукции энергетического оборудования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286FD9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</w:t>
            </w:r>
            <w:proofErr w:type="gramStart"/>
            <w:r w:rsidRPr="004477FA">
              <w:rPr>
                <w:sz w:val="22"/>
                <w:szCs w:val="22"/>
              </w:rPr>
              <w:t>С:КИС</w:t>
            </w:r>
            <w:proofErr w:type="gramEnd"/>
            <w:r w:rsidRPr="004477FA">
              <w:rPr>
                <w:sz w:val="22"/>
                <w:szCs w:val="22"/>
              </w:rPr>
              <w:t>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092891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</w:t>
            </w:r>
            <w:r w:rsidR="00092891">
              <w:t xml:space="preserve"> </w:t>
            </w:r>
            <w:proofErr w:type="spellStart"/>
            <w:r w:rsidR="00092891">
              <w:rPr>
                <w:sz w:val="22"/>
                <w:szCs w:val="22"/>
              </w:rPr>
              <w:t>КБ</w:t>
            </w:r>
            <w:proofErr w:type="spellEnd"/>
            <w:r w:rsidR="00092891">
              <w:rPr>
                <w:sz w:val="22"/>
                <w:szCs w:val="22"/>
              </w:rPr>
              <w:t xml:space="preserve"> ЭО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5839B9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FC1686" w:rsidRPr="004477FA" w:rsidTr="0081538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FC1686" w:rsidRPr="003A38CD" w:rsidRDefault="00FC1686" w:rsidP="00FC168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FC1686" w:rsidRPr="004477FA" w:rsidRDefault="00E063EB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КЭ-СОК-РКБ6-052 «Настройка параметров SW 2008»</w:t>
              </w:r>
            </w:hyperlink>
          </w:p>
        </w:tc>
        <w:tc>
          <w:tcPr>
            <w:tcW w:w="802" w:type="pct"/>
            <w:shd w:val="clear" w:color="auto" w:fill="auto"/>
          </w:tcPr>
          <w:p w:rsidR="00FC1686" w:rsidRDefault="00FC1686" w:rsidP="00FC1686">
            <w:r w:rsidRPr="00231172"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FC1686" w:rsidRPr="004477FA" w:rsidTr="0081538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FC1686" w:rsidRPr="003A38CD" w:rsidRDefault="00FC1686" w:rsidP="00FC168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FC1686" w:rsidRPr="004477FA" w:rsidRDefault="00E063EB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КЭ-СОК-РКБ6-049 «Заполнение свойств файлов </w:t>
              </w:r>
              <w:proofErr w:type="spellStart"/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SolidWorks</w:t>
              </w:r>
              <w:proofErr w:type="spellEnd"/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</w:tcPr>
          <w:p w:rsidR="00FC1686" w:rsidRDefault="00FC1686" w:rsidP="00FC1686">
            <w:r w:rsidRPr="00231172"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77A3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063EB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714"/>
        <w:gridCol w:w="3397"/>
        <w:gridCol w:w="4256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52"/>
      <w:footerReference w:type="default" r:id="rId53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B" w:rsidRDefault="00E063EB" w:rsidP="005E4437">
      <w:r>
        <w:separator/>
      </w:r>
    </w:p>
  </w:endnote>
  <w:endnote w:type="continuationSeparator" w:id="0">
    <w:p w:rsidR="00E063EB" w:rsidRDefault="00E063EB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2" w:rsidRPr="005E4437" w:rsidRDefault="00EA2F72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E716FC">
      <w:rPr>
        <w:noProof/>
        <w:sz w:val="24"/>
        <w:szCs w:val="24"/>
      </w:rPr>
      <w:t>10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E716FC">
      <w:rPr>
        <w:noProof/>
        <w:sz w:val="24"/>
        <w:szCs w:val="24"/>
      </w:rPr>
      <w:t>10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B" w:rsidRDefault="00E063EB" w:rsidP="005E4437">
      <w:r>
        <w:separator/>
      </w:r>
    </w:p>
  </w:footnote>
  <w:footnote w:type="continuationSeparator" w:id="0">
    <w:p w:rsidR="00E063EB" w:rsidRDefault="00E063EB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2" w:rsidRDefault="00EA2F72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860"/>
    <w:rsid w:val="00020362"/>
    <w:rsid w:val="00020A99"/>
    <w:rsid w:val="00022BC2"/>
    <w:rsid w:val="000264CF"/>
    <w:rsid w:val="0006201D"/>
    <w:rsid w:val="00091B3C"/>
    <w:rsid w:val="00092891"/>
    <w:rsid w:val="000C26D3"/>
    <w:rsid w:val="000D2876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1502E"/>
    <w:rsid w:val="00333EE4"/>
    <w:rsid w:val="003844CE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E327E"/>
    <w:rsid w:val="004F7224"/>
    <w:rsid w:val="00502CCB"/>
    <w:rsid w:val="00511E13"/>
    <w:rsid w:val="00544F53"/>
    <w:rsid w:val="005738B9"/>
    <w:rsid w:val="00575F4A"/>
    <w:rsid w:val="005839B9"/>
    <w:rsid w:val="005930A2"/>
    <w:rsid w:val="00597B87"/>
    <w:rsid w:val="005C6375"/>
    <w:rsid w:val="005E4437"/>
    <w:rsid w:val="00616337"/>
    <w:rsid w:val="00616850"/>
    <w:rsid w:val="006507E4"/>
    <w:rsid w:val="00677612"/>
    <w:rsid w:val="006825E2"/>
    <w:rsid w:val="006967C2"/>
    <w:rsid w:val="006C2277"/>
    <w:rsid w:val="006C5CA9"/>
    <w:rsid w:val="007055CF"/>
    <w:rsid w:val="00751297"/>
    <w:rsid w:val="007710C0"/>
    <w:rsid w:val="00777F6B"/>
    <w:rsid w:val="007E5186"/>
    <w:rsid w:val="00822EE7"/>
    <w:rsid w:val="0084050C"/>
    <w:rsid w:val="008B5591"/>
    <w:rsid w:val="008C35F9"/>
    <w:rsid w:val="008C5926"/>
    <w:rsid w:val="008D502C"/>
    <w:rsid w:val="008E444E"/>
    <w:rsid w:val="00924BF9"/>
    <w:rsid w:val="00930AD7"/>
    <w:rsid w:val="0094601C"/>
    <w:rsid w:val="00955CA9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536E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C05828"/>
    <w:rsid w:val="00C23A20"/>
    <w:rsid w:val="00C55277"/>
    <w:rsid w:val="00CA5E09"/>
    <w:rsid w:val="00CD7404"/>
    <w:rsid w:val="00CE5EB5"/>
    <w:rsid w:val="00CF7264"/>
    <w:rsid w:val="00D3734B"/>
    <w:rsid w:val="00D3798A"/>
    <w:rsid w:val="00D447E5"/>
    <w:rsid w:val="00D7355E"/>
    <w:rsid w:val="00D76775"/>
    <w:rsid w:val="00DB5B30"/>
    <w:rsid w:val="00DF1460"/>
    <w:rsid w:val="00DF52E0"/>
    <w:rsid w:val="00E063EB"/>
    <w:rsid w:val="00E57E75"/>
    <w:rsid w:val="00E6000B"/>
    <w:rsid w:val="00E716FC"/>
    <w:rsid w:val="00EA2F72"/>
    <w:rsid w:val="00EB6F13"/>
    <w:rsid w:val="00EE6E8C"/>
    <w:rsid w:val="00EE760A"/>
    <w:rsid w:val="00F21E1E"/>
    <w:rsid w:val="00F646C4"/>
    <w:rsid w:val="00F7654A"/>
    <w:rsid w:val="00F81660"/>
    <w:rsid w:val="00F94B88"/>
    <w:rsid w:val="00FB297C"/>
    <w:rsid w:val="00FC1686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50FB-AAAD-47F5-A923-36E9F6B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011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39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21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42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47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50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48;-&#1056;&#1048;&#1062;-15%20&#1056;&#1048;%20&#1074;&#1077;&#1076;%20&#1080;&#1085;&#1078;-&#1082;&#1086;&#1085;&#1089;&#1090;&#1088;&#1091;&#1082;&#1090;&#1086;&#1088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4%20%D0%A3%D0%BF%D1%80%D0%B0%D0%B2%D0%BB%D0%B5%D0%BD%D0%B8%D0%B5%20%D0%BA%D0%BE%D0%BD%D1%82%D1%80%D0%B0%D0%BA%D1%82%D0%BD%D1%8B%D0%BC%D0%B8%20%D1%80%D0%B0%D0%B7%D1%80%D0%B0%D0%B1%D0%BE%D1%82%D0%BA%D0%B0%D0%BC%D0%B8.docx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37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40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4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44" Type="http://schemas.openxmlformats.org/officeDocument/2006/relationships/hyperlink" Target="http://s01-3w01:19000/Kiep/documents/generalLists/_layouts/listform.aspx?PageType=4&amp;ListId=%7b21753FA4-B574-4837-9536-2741F95C6760%7d&amp;ID=49&amp;ContentTypeID=0x01000F2352928E071E48B331B68603A7D474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2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3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43" Type="http://schemas.openxmlformats.org/officeDocument/2006/relationships/hyperlink" Target="http://s01-3w01:19000/Kiep/documents/generalLists/_layouts/listform.aspx?PageType=4&amp;ListId=%7b21753FA4-B574-4837-9536-2741F95C6760%7d&amp;ID=52&amp;ContentTypeID=0x01000F2352928E071E48B331B68603A7D474" TargetMode="External"/><Relationship Id="rId48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51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38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4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20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2%20&#1057;&#1073;&#1086;&#1088;%20&#1080;%20&#1072;&#1085;&#1072;&#1083;&#1080;&#1079;%20&#1076;&#1072;&#1085;&#1085;&#1099;&#1093;%20&#1086;%20&#1087;&#1088;&#1086;&#1076;&#1091;&#1082;&#1094;&#1080;&#1080;%20&#1082;&#1086;&#1085;&#1082;&#1091;&#1088;&#1077;&#1085;&#1090;&#1086;&#1074;.docx" TargetMode="External"/><Relationship Id="rId41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3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36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49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Алябедев Андрей Андреевич</cp:lastModifiedBy>
  <cp:revision>11</cp:revision>
  <dcterms:created xsi:type="dcterms:W3CDTF">2021-02-12T07:27:00Z</dcterms:created>
  <dcterms:modified xsi:type="dcterms:W3CDTF">2021-02-15T11:59:00Z</dcterms:modified>
</cp:coreProperties>
</file>