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94" w:rsidRPr="00735F94" w:rsidRDefault="00735F94" w:rsidP="00735F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5F94">
        <w:rPr>
          <w:rFonts w:ascii="Times New Roman" w:hAnsi="Times New Roman" w:cs="Times New Roman"/>
          <w:sz w:val="20"/>
          <w:szCs w:val="20"/>
        </w:rPr>
        <w:t>КЭ-З-УП3-26</w:t>
      </w:r>
    </w:p>
    <w:p w:rsidR="00735F94" w:rsidRDefault="00735F94" w:rsidP="00735F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5F94">
        <w:rPr>
          <w:rFonts w:ascii="Times New Roman" w:hAnsi="Times New Roman" w:cs="Times New Roman"/>
          <w:b/>
          <w:sz w:val="20"/>
          <w:szCs w:val="20"/>
        </w:rPr>
        <w:t xml:space="preserve">Программа первоначального обучения </w:t>
      </w:r>
      <w:bookmarkStart w:id="0" w:name="_GoBack"/>
      <w:bookmarkEnd w:id="0"/>
    </w:p>
    <w:p w:rsidR="0078705E" w:rsidRPr="00735F94" w:rsidRDefault="0078705E" w:rsidP="00735F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34"/>
        <w:gridCol w:w="3566"/>
        <w:gridCol w:w="55"/>
        <w:gridCol w:w="46"/>
        <w:gridCol w:w="3114"/>
        <w:gridCol w:w="312"/>
        <w:gridCol w:w="3826"/>
        <w:gridCol w:w="1705"/>
      </w:tblGrid>
      <w:tr w:rsidR="00735F94" w:rsidRPr="00735F94" w:rsidTr="001B0E13">
        <w:tc>
          <w:tcPr>
            <w:tcW w:w="2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F94" w:rsidRPr="00735F94" w:rsidTr="001B0E13">
        <w:tc>
          <w:tcPr>
            <w:tcW w:w="2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870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Отдел сопровождения реализуемых проектов; Менеджер по сопровождению</w:t>
            </w:r>
          </w:p>
        </w:tc>
      </w:tr>
      <w:tr w:rsidR="00735F94" w:rsidRPr="00735F94" w:rsidTr="001B0E13">
        <w:tc>
          <w:tcPr>
            <w:tcW w:w="2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"Энергомера Инжиниринг" (филиал АО "Энергомера")</w:t>
            </w:r>
          </w:p>
        </w:tc>
      </w:tr>
      <w:tr w:rsidR="00735F94" w:rsidRPr="00735F94" w:rsidTr="001B0E13">
        <w:tc>
          <w:tcPr>
            <w:tcW w:w="2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F94" w:rsidRPr="00735F94" w:rsidTr="001B0E13">
        <w:tc>
          <w:tcPr>
            <w:tcW w:w="2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F94" w:rsidRPr="00735F94" w:rsidTr="001B0E13">
        <w:tc>
          <w:tcPr>
            <w:tcW w:w="2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F94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735F94" w:rsidRPr="00735F94" w:rsidRDefault="00735F94" w:rsidP="009D6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735F94" w:rsidRPr="00735F94" w:rsidTr="001B0E13">
        <w:trPr>
          <w:trHeight w:val="62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преподавателя о проведенном обучении</w:t>
            </w:r>
          </w:p>
        </w:tc>
      </w:tr>
      <w:tr w:rsidR="001B0E13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9B253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3" w:rsidRPr="00FA3B59" w:rsidRDefault="001B0E13" w:rsidP="001B0E13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0E13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Основы системы менеджмента качества</w:t>
            </w:r>
          </w:p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9B253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4323F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0E13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9B253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4323F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0E13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9B253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4323F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0E13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Инструктаж по первой медицинской помощи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9B253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4323F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0E13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Политика компании в отношении карьерного развития персонала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9B253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4323F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0E13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9B253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4323F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0E13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43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Инструктаж на I группу по электробезопасности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9B253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4323F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0E13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Основы бережливого производства</w:t>
            </w:r>
          </w:p>
          <w:p w:rsidR="001B0E13" w:rsidRPr="00FA3B59" w:rsidRDefault="001B0E13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9B253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Default="001B0E13">
            <w:r w:rsidRPr="004323F6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5F94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FA3B59" w:rsidRDefault="00735F94" w:rsidP="00DE092B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DE09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FA3B59" w:rsidRDefault="00735F94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FA3B59" w:rsidRDefault="00735F94" w:rsidP="00370B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FA3B59" w:rsidRDefault="00735F94" w:rsidP="00370B1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Портал обучения – Видеокурсы – Вводное обучение </w:t>
            </w:r>
            <w:hyperlink r:id="rId6" w:history="1">
              <w:r w:rsidRPr="00FA3B59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5F94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FA3B59" w:rsidRDefault="00735F94" w:rsidP="00DE092B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DE09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FA3B59" w:rsidRDefault="00735F94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Корпоративные информационные ресурсы компании</w:t>
            </w:r>
          </w:p>
          <w:p w:rsidR="00735F94" w:rsidRPr="00FA3B59" w:rsidRDefault="00735F94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35F94" w:rsidRPr="00FA3B59" w:rsidRDefault="00735F94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FA3B59" w:rsidRDefault="00735F94" w:rsidP="00370B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FA3B59" w:rsidRDefault="00735F94" w:rsidP="00370B1D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Портал обучения – Видеокурсы – Вводное обучение </w:t>
            </w:r>
            <w:hyperlink r:id="rId7" w:history="1">
              <w:r w:rsidRPr="00FA3B59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5F94" w:rsidRPr="00735F94" w:rsidTr="001B0E13">
        <w:trPr>
          <w:trHeight w:val="2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FA3B59" w:rsidRDefault="00735F94" w:rsidP="00DE092B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DE09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FA3B59" w:rsidRDefault="00735F94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Ведение делопроизводства в компании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94" w:rsidRPr="00FA3B59" w:rsidRDefault="00735F94" w:rsidP="00370B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FA3B59" w:rsidRDefault="00735F94" w:rsidP="00370B1D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Портал обучения – Видеокурсы – </w:t>
            </w:r>
            <w:r w:rsidRPr="00FA3B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Вводное обучение </w:t>
            </w:r>
            <w:hyperlink r:id="rId8" w:history="1">
              <w:r w:rsidRPr="00FA3B59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http://lms2.energomera.ru/course/view.php?id=309</w:t>
              </w:r>
            </w:hyperlink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35F94" w:rsidRPr="00735F94" w:rsidTr="001B0E13">
        <w:trPr>
          <w:trHeight w:val="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     ______________</w:t>
            </w:r>
          </w:p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5F94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35F94" w:rsidRPr="00735F94" w:rsidRDefault="00735F94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735F94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735F94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35F94" w:rsidRPr="00735F94" w:rsidRDefault="00735F94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DE09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КЭ-П-ПА1-01 Реализация проектов АСКУЭ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F5099B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474BA" w:rsidRPr="00F5099B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D6BB1" w:rsidRDefault="009D6BB1" w:rsidP="009D6BB1">
            <w:pPr>
              <w:jc w:val="center"/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F5099B" w:rsidRDefault="009D6BB1" w:rsidP="000301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КЭ-П-ПА5-01 «Сопровождение проектов АСКУЭ»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F5099B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474BA" w:rsidRPr="00F5099B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D6BB1" w:rsidRDefault="009D6BB1" w:rsidP="009D6BB1">
            <w:pPr>
              <w:jc w:val="center"/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F5099B" w:rsidRDefault="009D6BB1" w:rsidP="000301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E13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1B0E13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E13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474BA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735F94" w:rsidRDefault="00E474BA" w:rsidP="003532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2D4">
              <w:rPr>
                <w:rFonts w:ascii="Times New Roman" w:hAnsi="Times New Roman" w:cs="Times New Roman"/>
                <w:sz w:val="20"/>
                <w:szCs w:val="20"/>
              </w:rPr>
              <w:t>КЭ-И-ПА-02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2D4">
              <w:rPr>
                <w:rFonts w:ascii="Times New Roman" w:hAnsi="Times New Roman" w:cs="Times New Roman"/>
                <w:sz w:val="20"/>
                <w:szCs w:val="20"/>
              </w:rPr>
              <w:t>Рабочая инструкция менеджера по сопровождению/ координатора проектов «Энергомера Инжиниринг»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386BC5" w:rsidRDefault="00E474BA" w:rsidP="002101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86BC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F5099B" w:rsidRDefault="00E474BA" w:rsidP="000301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BA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КЭ-И-ПА5-08 «Инструкция по работе с обменным фондом»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386BC5" w:rsidRDefault="00E474BA" w:rsidP="002101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86BC5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F5099B" w:rsidRDefault="00E474BA" w:rsidP="000301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BA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Проект «Инструкции по обеспечению проектов АСКУЭ» КЭ-И-ПА-05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386BC5" w:rsidRDefault="00E474BA" w:rsidP="002101A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86BC5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F5099B" w:rsidRDefault="00E474BA" w:rsidP="000301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E13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СОК «Формирование накладной на перемещени</w:t>
            </w:r>
            <w:proofErr w:type="gramStart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 М-15) на основании документа «Возврат от покупателя» в базе 1:С «Бухгалтерия» АО Энергомера»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F5099B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B0E13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F5099B" w:rsidRDefault="001B0E13" w:rsidP="000301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3" w:rsidRPr="00735F94" w:rsidRDefault="001B0E13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E13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B0E13" w:rsidRPr="00735F94" w:rsidRDefault="001B0E13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процессы  и инструкции организации</w:t>
            </w: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3435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F5099B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474BA" w:rsidRPr="00F5099B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D6BB1" w:rsidRDefault="009D6BB1" w:rsidP="009D6BB1">
            <w:pPr>
              <w:jc w:val="center"/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Default="009D6BB1" w:rsidP="009D6BB1">
            <w:pPr>
              <w:jc w:val="center"/>
            </w:pPr>
            <w:r w:rsidRPr="00106AE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BA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F5099B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474BA" w:rsidRPr="00E31C13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Default="00E474BA" w:rsidP="009D6BB1">
            <w:pPr>
              <w:jc w:val="center"/>
            </w:pPr>
            <w:r w:rsidRPr="00106AE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BA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F5099B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474BA" w:rsidRPr="00E31C13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Default="00E474BA" w:rsidP="009D6BB1">
            <w:pPr>
              <w:jc w:val="center"/>
            </w:pPr>
            <w:r w:rsidRPr="00106AE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BA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F5099B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474BA" w:rsidRPr="00E31C13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Default="00E474BA" w:rsidP="009D6BB1">
            <w:pPr>
              <w:jc w:val="center"/>
            </w:pPr>
            <w:r w:rsidRPr="00106AE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BA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474BA" w:rsidRPr="00E31C13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Default="00E474BA" w:rsidP="009D6BB1">
            <w:pPr>
              <w:jc w:val="center"/>
            </w:pPr>
            <w:r w:rsidRPr="00106AE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BA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4BA" w:rsidRPr="00F5099B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474BA" w:rsidRPr="006242E4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Default="00E474BA" w:rsidP="009D6BB1">
            <w:pPr>
              <w:jc w:val="center"/>
            </w:pPr>
            <w:r w:rsidRPr="00106AE9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BA" w:rsidRPr="00735F94" w:rsidTr="00B804BE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A" w:rsidRDefault="00E474BA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BA" w:rsidRPr="007D6872" w:rsidRDefault="00E474BA" w:rsidP="000301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E474BA" w:rsidRPr="00F5099B" w:rsidRDefault="00E474BA" w:rsidP="000301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474BA" w:rsidRPr="006242E4" w:rsidRDefault="00E474BA" w:rsidP="00E474B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F5099B" w:rsidRDefault="00E474BA" w:rsidP="009D6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BA" w:rsidRPr="00735F94" w:rsidRDefault="00E474BA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8705E" w:rsidRDefault="009D6BB1" w:rsidP="00370B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 _______________</w:t>
            </w: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rPr>
          <w:trHeight w:val="60"/>
        </w:trPr>
        <w:tc>
          <w:tcPr>
            <w:tcW w:w="20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D6BB1" w:rsidRPr="00735F94" w:rsidRDefault="009D6BB1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E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B0E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Дата и подпись </w:t>
            </w:r>
            <w:proofErr w:type="gramStart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 об усвоении знаний по результатам проведенного обучении</w:t>
            </w: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Передача оборудования и материалов субподрядчику (форма М15)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Default="009D6BB1" w:rsidP="001B0E13">
            <w:pPr>
              <w:jc w:val="center"/>
            </w:pPr>
            <w:r w:rsidRPr="00B4055F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870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rPr>
          <w:trHeight w:val="249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Default="009D6BB1" w:rsidP="001B0E13">
            <w:pPr>
              <w:jc w:val="center"/>
            </w:pPr>
            <w:r w:rsidRPr="00B4055F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870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BB1" w:rsidRPr="00735F94" w:rsidRDefault="009D6BB1" w:rsidP="00E474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</w:t>
            </w:r>
          </w:p>
        </w:tc>
      </w:tr>
      <w:tr w:rsidR="009D6BB1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6BB1" w:rsidRPr="00735F94" w:rsidRDefault="009D6BB1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9D6BB1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Счетчики учета электроэнергии:</w:t>
            </w: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9D6BB1" w:rsidRPr="00735F94" w:rsidRDefault="009D6BB1" w:rsidP="00735F9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Default="009D6BB1">
            <w:r w:rsidRPr="002E01B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Default="009D6BB1">
            <w:r w:rsidRPr="007B1383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Default="009D6BB1">
            <w:r w:rsidRPr="002E01B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Default="009D6BB1">
            <w:r w:rsidRPr="007B1383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Однофазные многотарифные счетчики с интерфейсом </w:t>
            </w: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для удаленного беспроводного доступа</w:t>
            </w: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Default="009D6BB1">
            <w:r w:rsidRPr="002E01BD">
              <w:rPr>
                <w:bCs/>
                <w:color w:val="000000"/>
                <w:sz w:val="19"/>
                <w:szCs w:val="19"/>
              </w:rPr>
              <w:lastRenderedPageBreak/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Default="009D6BB1">
            <w:r w:rsidRPr="007B1383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Default="009D6BB1">
            <w:r w:rsidRPr="002E01BD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Default="009D6BB1">
            <w:r w:rsidRPr="007B1383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87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1B0E1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Счетчики эталонные</w:t>
            </w: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87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Щитовое оборудование</w:t>
            </w: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Щитовое оборудование</w:t>
            </w: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870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1B0E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9D6BB1" w:rsidRPr="00735F94" w:rsidTr="001B0E13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тестирования на портале </w:t>
            </w:r>
            <w:proofErr w:type="gramStart"/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 по</w:t>
            </w:r>
            <w:proofErr w:type="gramEnd"/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изученным темам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3435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Default="009D6BB1" w:rsidP="009D6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9D6BB1" w:rsidRPr="00735F94" w:rsidRDefault="009D6BB1" w:rsidP="00735F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BB1" w:rsidRPr="00735F94" w:rsidRDefault="009D6BB1" w:rsidP="001B0E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______________</w:t>
            </w:r>
          </w:p>
        </w:tc>
      </w:tr>
      <w:tr w:rsidR="009D6BB1" w:rsidRPr="00735F94" w:rsidTr="001B0E1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9D6BB1" w:rsidRPr="00735F94" w:rsidTr="009D6BB1">
        <w:tc>
          <w:tcPr>
            <w:tcW w:w="2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9D6BB1" w:rsidRPr="00735F94" w:rsidTr="009D6BB1"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870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9D6BB1">
        <w:trPr>
          <w:trHeight w:val="264"/>
        </w:trPr>
        <w:tc>
          <w:tcPr>
            <w:tcW w:w="2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1B0E13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9D6BB1" w:rsidRPr="00735F94" w:rsidTr="009D6BB1">
        <w:trPr>
          <w:trHeight w:val="2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 ЛИН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870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Асеева С.А.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9D6BB1">
        <w:trPr>
          <w:trHeight w:val="2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Виды потерь. 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7870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5E">
              <w:rPr>
                <w:rFonts w:ascii="Times New Roman" w:hAnsi="Times New Roman" w:cs="Times New Roman"/>
                <w:sz w:val="20"/>
                <w:szCs w:val="20"/>
              </w:rPr>
              <w:t>Асеева С.А.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9D6BB1">
        <w:trPr>
          <w:trHeight w:val="2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 по системе 5С.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Асеева С.А.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9D6BB1">
        <w:trPr>
          <w:trHeight w:val="2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Визуализация.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5E">
              <w:rPr>
                <w:rFonts w:ascii="Times New Roman" w:hAnsi="Times New Roman" w:cs="Times New Roman"/>
                <w:sz w:val="20"/>
                <w:szCs w:val="20"/>
              </w:rPr>
              <w:t>Асеева С.А.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9D6BB1">
        <w:trPr>
          <w:trHeight w:val="2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Стандартизация, 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Асеева С.А.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9D6BB1">
        <w:trPr>
          <w:trHeight w:val="2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Картирование потоков создания ценности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5E">
              <w:rPr>
                <w:rFonts w:ascii="Times New Roman" w:hAnsi="Times New Roman" w:cs="Times New Roman"/>
                <w:sz w:val="20"/>
                <w:szCs w:val="20"/>
              </w:rPr>
              <w:t>Асеева С.А.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9D6BB1">
        <w:trPr>
          <w:trHeight w:val="2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Картирование  ПСЦ. Практические занятия.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Асеева С.А.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9D6BB1">
        <w:trPr>
          <w:trHeight w:val="2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Инструменты решения проблем.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5E">
              <w:rPr>
                <w:rFonts w:ascii="Times New Roman" w:hAnsi="Times New Roman" w:cs="Times New Roman"/>
                <w:sz w:val="20"/>
                <w:szCs w:val="20"/>
              </w:rPr>
              <w:t>Асеева С.А.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9D6BB1">
        <w:trPr>
          <w:trHeight w:val="2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полезных предложений.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Асеева С.А.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BB1" w:rsidRPr="00735F94" w:rsidTr="009D6BB1">
        <w:trPr>
          <w:trHeight w:val="2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 xml:space="preserve"> Устный экзамен. Электронное тестирование.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5E">
              <w:rPr>
                <w:rFonts w:ascii="Times New Roman" w:hAnsi="Times New Roman" w:cs="Times New Roman"/>
                <w:sz w:val="20"/>
                <w:szCs w:val="20"/>
              </w:rPr>
              <w:t>Асеева С.А.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1" w:rsidRPr="00735F94" w:rsidRDefault="009D6BB1" w:rsidP="00370B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F94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B1" w:rsidRPr="00735F94" w:rsidRDefault="009D6BB1" w:rsidP="00735F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5F94" w:rsidRPr="00735F94" w:rsidRDefault="00735F94" w:rsidP="00735F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F5710A" w:rsidRPr="00735F94" w:rsidRDefault="00F5710A" w:rsidP="00735F9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5710A" w:rsidRPr="00735F94" w:rsidSect="00735F9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62"/>
    <w:rsid w:val="001B0E13"/>
    <w:rsid w:val="003435A6"/>
    <w:rsid w:val="003532D4"/>
    <w:rsid w:val="00735F94"/>
    <w:rsid w:val="0078705E"/>
    <w:rsid w:val="008D7062"/>
    <w:rsid w:val="009D6BB1"/>
    <w:rsid w:val="00C31FAE"/>
    <w:rsid w:val="00CD59AB"/>
    <w:rsid w:val="00DE092B"/>
    <w:rsid w:val="00E474BA"/>
    <w:rsid w:val="00F5250F"/>
    <w:rsid w:val="00F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2.energomera.ru/course/view.php?id=3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PichujkinaGV</cp:lastModifiedBy>
  <cp:revision>5</cp:revision>
  <dcterms:created xsi:type="dcterms:W3CDTF">2019-08-28T06:08:00Z</dcterms:created>
  <dcterms:modified xsi:type="dcterms:W3CDTF">2019-08-30T13:52:00Z</dcterms:modified>
</cp:coreProperties>
</file>