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D0" w:rsidRPr="00B84221" w:rsidRDefault="00E854D0" w:rsidP="00E854D0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E854D0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  <w:r w:rsidRPr="00B84221">
        <w:rPr>
          <w:b/>
          <w:sz w:val="24"/>
          <w:szCs w:val="24"/>
        </w:rPr>
        <w:t>Программа первоначального обучения по специальности</w:t>
      </w:r>
    </w:p>
    <w:p w:rsidR="00E854D0" w:rsidRPr="00B84221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374"/>
        <w:gridCol w:w="2534"/>
        <w:gridCol w:w="361"/>
        <w:gridCol w:w="68"/>
        <w:gridCol w:w="1843"/>
        <w:gridCol w:w="117"/>
        <w:gridCol w:w="298"/>
        <w:gridCol w:w="49"/>
        <w:gridCol w:w="1380"/>
        <w:gridCol w:w="485"/>
        <w:gridCol w:w="98"/>
        <w:gridCol w:w="81"/>
        <w:gridCol w:w="1497"/>
      </w:tblGrid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Ф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 xml:space="preserve"> сотрудника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D96E6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Отдел складских запасов, менеджер </w:t>
            </w:r>
            <w:r w:rsidR="00D96E69">
              <w:rPr>
                <w:rFonts w:eastAsia="Calibri"/>
                <w:b/>
                <w:lang w:eastAsia="en-US"/>
              </w:rPr>
              <w:t>складского хозяйства 3 категории ( 2 и 1 категории)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Горшенина Инесса Александровна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462095">
        <w:tc>
          <w:tcPr>
            <w:tcW w:w="5000" w:type="pct"/>
            <w:gridSpan w:val="14"/>
            <w:shd w:val="clear" w:color="auto" w:fill="EAF1DD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Общий курс обучения</w:t>
            </w:r>
          </w:p>
        </w:tc>
      </w:tr>
      <w:tr w:rsidR="00E56634" w:rsidRPr="00714CB2" w:rsidTr="00885F23">
        <w:tc>
          <w:tcPr>
            <w:tcW w:w="210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17" w:type="pct"/>
            <w:gridSpan w:val="5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961" w:type="pct"/>
            <w:gridSpan w:val="4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04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 порядке проведения первоначального обучения в Компании</w:t>
            </w:r>
            <w:r w:rsidR="00AF60BF">
              <w:rPr>
                <w:sz w:val="20"/>
              </w:rPr>
              <w:t>, демонстрация корпоративного фильма</w:t>
            </w:r>
          </w:p>
        </w:tc>
        <w:tc>
          <w:tcPr>
            <w:tcW w:w="1117" w:type="pct"/>
            <w:gridSpan w:val="5"/>
          </w:tcPr>
          <w:p w:rsidR="00512B80" w:rsidRDefault="00AF60BF" w:rsidP="00512B80">
            <w:pPr>
              <w:ind w:right="-108"/>
              <w:jc w:val="center"/>
            </w:pPr>
            <w:r>
              <w:t>Вед. м</w:t>
            </w:r>
            <w:r w:rsidR="00512B80" w:rsidRPr="008E3B2B">
              <w:t>енеджер по обучению</w:t>
            </w:r>
          </w:p>
          <w:p w:rsidR="00512B80" w:rsidRPr="008E3B2B" w:rsidRDefault="00B11B68" w:rsidP="009D2D39">
            <w:pPr>
              <w:ind w:right="-108"/>
            </w:pPr>
            <w:r>
              <w:t>Котельникова С.Н.</w:t>
            </w:r>
            <w:r w:rsidR="00512B80">
              <w:t xml:space="preserve"> 10-18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первый день после приема на работу.</w:t>
            </w:r>
            <w:r w:rsidR="00927639" w:rsidRPr="00927639">
              <w:rPr>
                <w:sz w:val="16"/>
                <w:szCs w:val="16"/>
              </w:rPr>
              <w:t xml:space="preserve"> Зал совещаний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8" w:type="pct"/>
            <w:gridSpan w:val="3"/>
          </w:tcPr>
          <w:p w:rsidR="00512B80" w:rsidRPr="008E3B2B" w:rsidRDefault="00AF60BF" w:rsidP="00512B80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Ценности и идеология Компании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Директор по персоналу предприятия</w:t>
            </w:r>
          </w:p>
          <w:p w:rsidR="006C080C" w:rsidRDefault="00AF60BF" w:rsidP="006C080C">
            <w:pPr>
              <w:ind w:right="-108"/>
              <w:jc w:val="center"/>
            </w:pPr>
            <w:r>
              <w:t>Герасименко Т.В.</w:t>
            </w:r>
          </w:p>
          <w:p w:rsidR="00512B80" w:rsidRPr="008E3B2B" w:rsidRDefault="00512B80" w:rsidP="006C080C">
            <w:pPr>
              <w:ind w:right="-108"/>
              <w:jc w:val="center"/>
            </w:pPr>
            <w:r>
              <w:t>10-33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после приема на работу.   Кабинет директора по персоналу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008" w:type="pct"/>
            <w:gridSpan w:val="3"/>
          </w:tcPr>
          <w:p w:rsidR="00AF60BF" w:rsidRDefault="00AF60BF" w:rsidP="00512B80">
            <w:r w:rsidRPr="008E3B2B">
              <w:t>Обучение основам Системы менеджмента качества</w:t>
            </w:r>
            <w:r>
              <w:t>: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записями качества» КЭ-П-ОУК-01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«Проведение внутреннего аудита (проверки) Системы менеджмента качества» КЭ-П-ОУК-02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 </w:t>
            </w:r>
            <w:r w:rsidRPr="001F734D">
              <w:rPr>
                <w:bCs/>
                <w:color w:val="000000"/>
                <w:sz w:val="19"/>
                <w:szCs w:val="19"/>
              </w:rPr>
              <w:t>Порядок разработки, внесения изменений, хранения и архивации документов Системы менеджмента качества» КЭ-И-ОУК-03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«Корректирующие </w:t>
            </w:r>
            <w:r w:rsidRPr="001F734D">
              <w:rPr>
                <w:bCs/>
                <w:color w:val="000000"/>
                <w:sz w:val="19"/>
                <w:szCs w:val="19"/>
              </w:rPr>
              <w:t>действия» КЭ-П-ОУК-04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-</w:t>
            </w:r>
            <w:r w:rsidRPr="001F734D">
              <w:rPr>
                <w:bCs/>
                <w:color w:val="000000"/>
                <w:sz w:val="19"/>
                <w:szCs w:val="19"/>
              </w:rPr>
              <w:t>«Порядок оформления карт процессов и инструкций» КЭ-И-ОУК-05</w:t>
            </w:r>
          </w:p>
          <w:p w:rsidR="00AF60BF" w:rsidRPr="00885F23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17" w:type="pct"/>
            <w:gridSpan w:val="5"/>
            <w:vMerge w:val="restart"/>
            <w:vAlign w:val="center"/>
          </w:tcPr>
          <w:p w:rsidR="00AF60BF" w:rsidRDefault="00AF60BF" w:rsidP="00AF60BF">
            <w:pPr>
              <w:ind w:right="-108"/>
              <w:jc w:val="center"/>
            </w:pPr>
            <w:r w:rsidRPr="008E3B2B">
              <w:t>Зам.</w:t>
            </w:r>
            <w:r>
              <w:t xml:space="preserve"> </w:t>
            </w:r>
            <w:r w:rsidRPr="008E3B2B">
              <w:t>начальника ОУК</w:t>
            </w:r>
          </w:p>
          <w:p w:rsidR="00AF60BF" w:rsidRDefault="00AF60BF" w:rsidP="00AF60BF">
            <w:pPr>
              <w:ind w:right="-108"/>
              <w:jc w:val="center"/>
            </w:pPr>
            <w:r>
              <w:t>10-77</w:t>
            </w:r>
          </w:p>
          <w:p w:rsidR="00AF60BF" w:rsidRPr="008E3B2B" w:rsidRDefault="00AF60BF" w:rsidP="00AF60BF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 w:val="restart"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 после приема на работу.  Учебный класс</w:t>
            </w:r>
          </w:p>
        </w:tc>
        <w:tc>
          <w:tcPr>
            <w:tcW w:w="704" w:type="pct"/>
            <w:vMerge w:val="restar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008" w:type="pct"/>
            <w:gridSpan w:val="3"/>
          </w:tcPr>
          <w:p w:rsidR="00AF60BF" w:rsidRPr="008E3B2B" w:rsidRDefault="00AF60BF" w:rsidP="00512B80">
            <w:r w:rsidRPr="008E3B2B">
              <w:t>Обучение основам Бережливого производства</w:t>
            </w:r>
          </w:p>
        </w:tc>
        <w:tc>
          <w:tcPr>
            <w:tcW w:w="1117" w:type="pct"/>
            <w:gridSpan w:val="5"/>
            <w:vMerge/>
          </w:tcPr>
          <w:p w:rsidR="00AF60BF" w:rsidRPr="008E3B2B" w:rsidRDefault="00AF60BF" w:rsidP="00512B80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pct"/>
            <w:vMerge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 xml:space="preserve">Проведение интерактивного курса обучения основам работы с приложениями </w:t>
            </w:r>
            <w:r w:rsidRPr="008E3B2B">
              <w:rPr>
                <w:lang w:val="en-US"/>
              </w:rPr>
              <w:t>MS</w:t>
            </w:r>
            <w:r w:rsidRPr="008E3B2B">
              <w:t xml:space="preserve"> </w:t>
            </w:r>
            <w:r w:rsidRPr="008E3B2B">
              <w:rPr>
                <w:lang w:val="en-US"/>
              </w:rPr>
              <w:t>Office</w:t>
            </w:r>
            <w:r w:rsidRPr="008E3B2B">
              <w:t>: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Word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Excel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</w:pPr>
            <w:r w:rsidRPr="008E3B2B">
              <w:rPr>
                <w:rFonts w:eastAsia="Calibri"/>
                <w:lang w:val="en-US" w:eastAsia="en-US"/>
              </w:rPr>
              <w:t>Microsoft Outlook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jc w:val="both"/>
            </w:pPr>
            <w:r w:rsidRPr="008E3B2B">
              <w:t>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 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vAlign w:val="center"/>
          </w:tcPr>
          <w:p w:rsidR="00512B80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4"/>
              </w:rPr>
            </w:pPr>
          </w:p>
          <w:p w:rsidR="00512B80" w:rsidRPr="004B1105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512B80" w:rsidRPr="00714CB2" w:rsidRDefault="00512B80" w:rsidP="00927639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B8CCE4"/>
          </w:tcPr>
          <w:p w:rsidR="00512B80" w:rsidRPr="003A64F1" w:rsidRDefault="00512B80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15468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 Изучение документов СМК по специальности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38" w:type="pct"/>
            <w:gridSpan w:val="2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867" w:type="pct"/>
            <w:gridSpan w:val="4"/>
            <w:vAlign w:val="center"/>
          </w:tcPr>
          <w:p w:rsidR="00512B80" w:rsidRPr="00B02A74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1016" w:type="pct"/>
            <w:gridSpan w:val="4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Дата и п</w:t>
            </w:r>
            <w:r w:rsidRPr="00714CB2">
              <w:rPr>
                <w:b/>
                <w:sz w:val="19"/>
                <w:szCs w:val="19"/>
              </w:rPr>
              <w:t xml:space="preserve">одпись </w:t>
            </w:r>
            <w:r>
              <w:rPr>
                <w:b/>
                <w:sz w:val="19"/>
                <w:szCs w:val="19"/>
              </w:rPr>
              <w:t>ответственного</w:t>
            </w:r>
            <w:r w:rsidRPr="00714CB2">
              <w:rPr>
                <w:b/>
                <w:sz w:val="19"/>
                <w:szCs w:val="19"/>
              </w:rPr>
              <w:t xml:space="preserve"> о</w:t>
            </w:r>
            <w:r>
              <w:rPr>
                <w:b/>
                <w:sz w:val="19"/>
                <w:szCs w:val="19"/>
              </w:rPr>
              <w:t>б</w:t>
            </w:r>
            <w:r w:rsidRPr="00714CB2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усвоении знаний по результатам </w:t>
            </w:r>
            <w:r w:rsidRPr="00714CB2">
              <w:rPr>
                <w:b/>
                <w:sz w:val="19"/>
                <w:szCs w:val="19"/>
              </w:rPr>
              <w:t>проведен</w:t>
            </w:r>
            <w:r>
              <w:rPr>
                <w:b/>
                <w:sz w:val="19"/>
                <w:szCs w:val="19"/>
              </w:rPr>
              <w:t>ного</w:t>
            </w:r>
            <w:r w:rsidRPr="00714CB2">
              <w:rPr>
                <w:b/>
                <w:sz w:val="19"/>
                <w:szCs w:val="19"/>
              </w:rPr>
              <w:t xml:space="preserve"> обучени</w:t>
            </w:r>
            <w:r>
              <w:rPr>
                <w:b/>
                <w:sz w:val="19"/>
                <w:szCs w:val="19"/>
              </w:rPr>
              <w:t>я</w:t>
            </w: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0E37A8" w:rsidP="000E37A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E37A8">
              <w:rPr>
                <w:bCs/>
                <w:color w:val="000000"/>
                <w:sz w:val="19"/>
                <w:szCs w:val="19"/>
              </w:rPr>
              <w:t>КЭ-П-СЛ-01 Управление запасами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7B20EE">
        <w:trPr>
          <w:trHeight w:val="290"/>
        </w:trPr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7B20EE" w:rsidP="007B20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7B20EE">
              <w:rPr>
                <w:bCs/>
                <w:color w:val="000000"/>
                <w:sz w:val="19"/>
                <w:szCs w:val="19"/>
              </w:rPr>
              <w:t>КЭ-П-СЛ-02 Планирование производства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E37A8">
              <w:rPr>
                <w:bCs/>
                <w:color w:val="000000"/>
                <w:sz w:val="19"/>
                <w:szCs w:val="19"/>
              </w:rPr>
              <w:t>КЭ-П-ЗО-02 Исполнение плана закупок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 xml:space="preserve">КЭ-П-153-01 «Управление </w:t>
            </w:r>
            <w:r>
              <w:rPr>
                <w:i/>
                <w:iCs/>
              </w:rPr>
              <w:lastRenderedPageBreak/>
              <w:t>несоответствующей продукцией»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C32AF" w:rsidRPr="007C32AF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КЭ-И-ОСЗ-01«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C32AF">
              <w:rPr>
                <w:bCs/>
                <w:color w:val="000000"/>
                <w:sz w:val="19"/>
                <w:szCs w:val="19"/>
              </w:rPr>
              <w:t>Порядок получения, хранения и выдачи материалов и комплектующих»;</w:t>
            </w:r>
          </w:p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0E7C9E">
        <w:trPr>
          <w:trHeight w:val="600"/>
        </w:trPr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0E7C9E" w:rsidP="000E7C9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3F296E">
              <w:rPr>
                <w:bCs/>
                <w:color w:val="000000"/>
                <w:sz w:val="19"/>
                <w:szCs w:val="19"/>
              </w:rPr>
              <w:t>КЭ-И-ОСЗ-03</w:t>
            </w:r>
            <w:r>
              <w:rPr>
                <w:color w:val="000000"/>
                <w:sz w:val="19"/>
                <w:szCs w:val="19"/>
              </w:rPr>
              <w:t xml:space="preserve"> « </w:t>
            </w:r>
            <w:r w:rsidRPr="003F296E">
              <w:rPr>
                <w:bCs/>
                <w:color w:val="000000"/>
                <w:sz w:val="19"/>
                <w:szCs w:val="19"/>
              </w:rPr>
              <w:t>Рабочая инструкция менеджера складского хозяйства ОСЗ службы логистики»</w:t>
            </w:r>
            <w:r w:rsidRPr="00453B0C">
              <w:t xml:space="preserve"> </w:t>
            </w:r>
            <w:r>
              <w:t xml:space="preserve"> 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7C9E" w:rsidRPr="00714CB2" w:rsidTr="000E7C9E">
        <w:trPr>
          <w:trHeight w:val="72"/>
        </w:trPr>
        <w:tc>
          <w:tcPr>
            <w:tcW w:w="210" w:type="pct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0E7C9E" w:rsidRPr="003F296E" w:rsidRDefault="000E7C9E" w:rsidP="000E7C9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КЭ-И-ОСЗ-04 «Рабочая инструкция менеджера отдела складских запасов» ( для 2 и 1 категории)</w:t>
            </w:r>
          </w:p>
        </w:tc>
        <w:tc>
          <w:tcPr>
            <w:tcW w:w="1069" w:type="pct"/>
            <w:gridSpan w:val="3"/>
            <w:vAlign w:val="center"/>
          </w:tcPr>
          <w:p w:rsidR="000E7C9E" w:rsidRPr="00714CB2" w:rsidRDefault="000E7C9E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0E7C9E" w:rsidRPr="00714CB2" w:rsidRDefault="000E7C9E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7C9E" w:rsidRPr="00714CB2" w:rsidTr="00885F23">
        <w:trPr>
          <w:trHeight w:val="240"/>
        </w:trPr>
        <w:tc>
          <w:tcPr>
            <w:tcW w:w="210" w:type="pct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0E7C9E" w:rsidRPr="003F296E" w:rsidRDefault="000E7C9E" w:rsidP="000E7C9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КЭ-И-ОСЗ-08 «Рабочая инструкция менеджера экономиста складских запасов» ( для 2 и 1 категории)</w:t>
            </w:r>
          </w:p>
        </w:tc>
        <w:tc>
          <w:tcPr>
            <w:tcW w:w="1069" w:type="pct"/>
            <w:gridSpan w:val="3"/>
            <w:vAlign w:val="center"/>
          </w:tcPr>
          <w:p w:rsidR="000E7C9E" w:rsidRPr="00714CB2" w:rsidRDefault="000E7C9E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0E7C9E" w:rsidRPr="00714CB2" w:rsidRDefault="000E7C9E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7C9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0E7C9E" w:rsidRPr="00714CB2" w:rsidTr="00885F23">
        <w:tc>
          <w:tcPr>
            <w:tcW w:w="210" w:type="pct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0E7C9E" w:rsidRPr="007C32AF" w:rsidRDefault="000E7C9E" w:rsidP="007C32A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КЭ-И-СЛ-19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C32AF">
              <w:rPr>
                <w:bCs/>
                <w:color w:val="000000"/>
                <w:sz w:val="19"/>
                <w:szCs w:val="19"/>
              </w:rPr>
              <w:t xml:space="preserve">Инструкция Выявление и реализация сверхнормативных запасов </w:t>
            </w:r>
            <w:r>
              <w:rPr>
                <w:bCs/>
                <w:color w:val="000000"/>
                <w:sz w:val="19"/>
                <w:szCs w:val="19"/>
              </w:rPr>
              <w:t>( для 2 и 1 категории)</w:t>
            </w:r>
          </w:p>
        </w:tc>
        <w:tc>
          <w:tcPr>
            <w:tcW w:w="1069" w:type="pct"/>
            <w:gridSpan w:val="3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7C9E" w:rsidRPr="00714CB2" w:rsidTr="00885F23">
        <w:tc>
          <w:tcPr>
            <w:tcW w:w="210" w:type="pct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0E7C9E" w:rsidRPr="00714CB2" w:rsidRDefault="000E7C9E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69" w:type="pct"/>
            <w:gridSpan w:val="3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E7C9E" w:rsidRPr="00714CB2" w:rsidTr="004F2C53">
        <w:trPr>
          <w:trHeight w:val="530"/>
        </w:trPr>
        <w:tc>
          <w:tcPr>
            <w:tcW w:w="210" w:type="pct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0E7C9E" w:rsidRPr="00714CB2" w:rsidRDefault="000E7C9E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69" w:type="pct"/>
            <w:gridSpan w:val="3"/>
            <w:vAlign w:val="center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0E7C9E" w:rsidRPr="00714CB2" w:rsidRDefault="000E7C9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D940D0">
        <w:trPr>
          <w:trHeight w:val="550"/>
        </w:trPr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160072" w:rsidRDefault="00160072" w:rsidP="00EA11AF">
            <w:pPr>
              <w:widowControl w:val="0"/>
              <w:tabs>
                <w:tab w:val="left" w:pos="993"/>
              </w:tabs>
              <w:contextualSpacing/>
              <w:rPr>
                <w:i/>
                <w:iCs/>
              </w:rPr>
            </w:pPr>
            <w:r w:rsidRPr="004F2C53">
              <w:rPr>
                <w:i/>
                <w:iCs/>
              </w:rPr>
              <w:t>КЭ-И-ЧОП-15</w:t>
            </w:r>
            <w:r>
              <w:rPr>
                <w:i/>
                <w:iCs/>
              </w:rPr>
              <w:t xml:space="preserve"> 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«Инструкция по пропускному и внутриобъектовому режиму ЗИП «Энергомера» 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rPr>
          <w:trHeight w:val="110"/>
        </w:trPr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160072" w:rsidRPr="004F2C53" w:rsidRDefault="00160072" w:rsidP="00EA11AF">
            <w:pPr>
              <w:widowControl w:val="0"/>
              <w:tabs>
                <w:tab w:val="left" w:pos="993"/>
              </w:tabs>
              <w:contextualSpacing/>
              <w:rPr>
                <w:i/>
                <w:iCs/>
              </w:rPr>
            </w:pPr>
            <w:r w:rsidRPr="00625295">
              <w:rPr>
                <w:bCs/>
                <w:color w:val="000000"/>
                <w:sz w:val="19"/>
                <w:szCs w:val="19"/>
              </w:rPr>
              <w:t>КЭ-И-TPM-01 «Организация автономного обслуживания Оборудования»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8" w:type="pct"/>
            <w:gridSpan w:val="2"/>
            <w:vAlign w:val="center"/>
          </w:tcPr>
          <w:p w:rsidR="00160072" w:rsidRPr="00714CB2" w:rsidRDefault="00160072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Политик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и Цел</w:t>
            </w:r>
            <w:r>
              <w:rPr>
                <w:bCs/>
                <w:color w:val="000000"/>
                <w:sz w:val="19"/>
                <w:szCs w:val="19"/>
              </w:rPr>
              <w:t>и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предприятия в области</w:t>
            </w:r>
            <w:r>
              <w:rPr>
                <w:bCs/>
                <w:color w:val="000000"/>
                <w:sz w:val="19"/>
                <w:szCs w:val="19"/>
              </w:rPr>
              <w:t xml:space="preserve"> качества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38" w:type="pct"/>
            <w:gridSpan w:val="2"/>
            <w:vAlign w:val="center"/>
          </w:tcPr>
          <w:p w:rsidR="00160072" w:rsidRPr="001F734D" w:rsidRDefault="00160072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Ключевые ценности компании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38" w:type="pct"/>
            <w:gridSpan w:val="2"/>
            <w:vAlign w:val="center"/>
          </w:tcPr>
          <w:p w:rsidR="00160072" w:rsidRPr="001F734D" w:rsidRDefault="00160072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Групп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политик по информаци</w:t>
            </w:r>
            <w:r>
              <w:rPr>
                <w:bCs/>
                <w:color w:val="000000"/>
                <w:sz w:val="19"/>
                <w:szCs w:val="19"/>
              </w:rPr>
              <w:t>онной безопасности КЭ-З-ИТ1-36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6106F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изменениями» КЭ-П-ВР-02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«Организация рабочего места на ос</w:t>
            </w:r>
            <w:r>
              <w:rPr>
                <w:bCs/>
                <w:color w:val="000000"/>
                <w:sz w:val="19"/>
                <w:szCs w:val="19"/>
              </w:rPr>
              <w:t>нове принципов 5С» КЭ-П-ЛИН-01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38" w:type="pct"/>
            <w:gridSpan w:val="2"/>
          </w:tcPr>
          <w:p w:rsidR="0016007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Правила внутреннего трудового распорядка ЗИП «Энергомера»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«Сопровождение компьютерной техники и стандартного программного обеспечения» КЭ-И-128-02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7210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пользовании общими информационными ресурсами локальной вычислительной сети предприятия» КЭ-И-128-03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КЭ-И-ИТ7-03 «Инструкция по оформлению заявок и претензий на сопровождение АИС и ИТ-инфраструктуры»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38" w:type="pct"/>
            <w:gridSpan w:val="2"/>
          </w:tcPr>
          <w:p w:rsidR="00160072" w:rsidRDefault="00160072" w:rsidP="00AF60BF">
            <w:pPr>
              <w:tabs>
                <w:tab w:val="left" w:pos="993"/>
              </w:tabs>
              <w:autoSpaceDE w:val="0"/>
              <w:autoSpaceDN w:val="0"/>
              <w:jc w:val="both"/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 «Порядок разработки, поддержания актуализации и учета технологических стандартных операционных карт»</w:t>
            </w:r>
            <w:r>
              <w:t xml:space="preserve"> </w:t>
            </w:r>
          </w:p>
          <w:p w:rsidR="00160072" w:rsidRPr="0052070B" w:rsidRDefault="007D2C19" w:rsidP="00AF60BF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hyperlink r:id="rId5" w:tooltip="http://s01-3w01:15000/CMK/Shared%20Documents/%d0%94%d0%be%d0%ba%d1%83%d0%bc%d0%b5%d0%bd%d1%82%d1%8b%20%d0%a1%d0%9c%d0%9a/%d0%97%d0%98%d0%9f/%d0%93%d0%bb%d0%b0%d0%b2%d0%bd%d1%8b%d0%b9%20%d0%b8%d0%bd%d0%b6%d0%b5%d0%bd%d0%b5%d1%80%20%28110%29/%d0%9a%d0%ad-%d" w:history="1">
              <w:r w:rsidR="00160072" w:rsidRPr="0052070B">
                <w:rPr>
                  <w:rStyle w:val="a4"/>
                  <w:color w:val="000000"/>
                  <w:sz w:val="19"/>
                  <w:szCs w:val="19"/>
                  <w:u w:val="none"/>
                  <w:lang w:eastAsia="en-US"/>
                </w:rPr>
                <w:t>КЭ-И-110-47</w:t>
              </w:r>
            </w:hyperlink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«Построение карт потоков создания ценности и применение инструментов улучшения» КЭ-И-ЛИН-02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КЭ-И-ВР-02 </w:t>
            </w:r>
            <w:r w:rsidRPr="001F734D">
              <w:rPr>
                <w:bCs/>
                <w:color w:val="000000"/>
                <w:sz w:val="19"/>
                <w:szCs w:val="19"/>
              </w:rPr>
              <w:t>«Регистрация и купирование инцидентов»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885F2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КЭ-И-ВР-03 «Расследование инцидентов и разработка корректирующих действий»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214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КЭ-И-ВР-04 «Разработка и утверждение плана работ по проведению изменений»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1838" w:type="pct"/>
            <w:gridSpan w:val="2"/>
          </w:tcPr>
          <w:p w:rsidR="00160072" w:rsidRPr="00714CB2" w:rsidRDefault="00160072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мерах пожарной безопасности на ЗИП «Энергомера» КЭ-И-122-02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815B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160072" w:rsidRPr="00714CB2" w:rsidRDefault="00160072" w:rsidP="00815BA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462095">
        <w:tc>
          <w:tcPr>
            <w:tcW w:w="5000" w:type="pct"/>
            <w:gridSpan w:val="14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160072" w:rsidRPr="00714CB2" w:rsidTr="00885F23">
        <w:tc>
          <w:tcPr>
            <w:tcW w:w="2048" w:type="pct"/>
            <w:gridSpan w:val="3"/>
            <w:shd w:val="clear" w:color="auto" w:fill="FFFFFF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69" w:type="pct"/>
            <w:gridSpan w:val="3"/>
            <w:vAlign w:val="center"/>
          </w:tcPr>
          <w:p w:rsidR="00160072" w:rsidRPr="00714CB2" w:rsidRDefault="00160072" w:rsidP="001B65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41" w:type="pct"/>
            <w:gridSpan w:val="6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42" w:type="pct"/>
            <w:gridSpan w:val="2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462095">
        <w:tc>
          <w:tcPr>
            <w:tcW w:w="5000" w:type="pct"/>
            <w:gridSpan w:val="14"/>
            <w:shd w:val="clear" w:color="auto" w:fill="auto"/>
            <w:vAlign w:val="center"/>
          </w:tcPr>
          <w:p w:rsidR="00160072" w:rsidRPr="00254B95" w:rsidRDefault="00160072" w:rsidP="00254B9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60072" w:rsidRPr="00714CB2" w:rsidTr="00462095">
        <w:tc>
          <w:tcPr>
            <w:tcW w:w="5000" w:type="pct"/>
            <w:gridSpan w:val="14"/>
            <w:shd w:val="clear" w:color="auto" w:fill="FDE9D9"/>
            <w:vAlign w:val="center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III</w:t>
            </w:r>
            <w:r w:rsidRPr="00A50980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94" w:type="pct"/>
            <w:gridSpan w:val="4"/>
            <w:vAlign w:val="center"/>
          </w:tcPr>
          <w:p w:rsidR="0016007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00" w:type="pct"/>
            <w:gridSpan w:val="3"/>
            <w:vAlign w:val="center"/>
          </w:tcPr>
          <w:p w:rsidR="0016007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88" w:type="pct"/>
            <w:gridSpan w:val="3"/>
            <w:vAlign w:val="center"/>
          </w:tcPr>
          <w:p w:rsidR="00160072" w:rsidRPr="003A64F1" w:rsidRDefault="00160072" w:rsidP="00512B80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94" w:type="pct"/>
            <w:gridSpan w:val="4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60072" w:rsidRPr="00E56634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88" w:type="pct"/>
            <w:gridSpan w:val="3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8" w:type="pct"/>
            <w:gridSpan w:val="3"/>
          </w:tcPr>
          <w:p w:rsidR="00160072" w:rsidRPr="00715C1B" w:rsidRDefault="00160072" w:rsidP="00BB5950">
            <w:r w:rsidRPr="00715C1B">
              <w:t>Работа с  грузозахватными приспособлениями.</w:t>
            </w:r>
          </w:p>
        </w:tc>
        <w:tc>
          <w:tcPr>
            <w:tcW w:w="1094" w:type="pct"/>
            <w:gridSpan w:val="4"/>
          </w:tcPr>
          <w:p w:rsidR="00160072" w:rsidRPr="003A64F1" w:rsidRDefault="00160072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08" w:type="pct"/>
            <w:gridSpan w:val="3"/>
          </w:tcPr>
          <w:p w:rsidR="00160072" w:rsidRPr="00715C1B" w:rsidRDefault="00160072" w:rsidP="00BB5950">
            <w:r w:rsidRPr="00715C1B">
              <w:t>Работа с погрузочно-разгрузочными приспособлениями</w:t>
            </w:r>
          </w:p>
        </w:tc>
        <w:tc>
          <w:tcPr>
            <w:tcW w:w="1094" w:type="pct"/>
            <w:gridSpan w:val="4"/>
          </w:tcPr>
          <w:p w:rsidR="00160072" w:rsidRPr="003A64F1" w:rsidRDefault="00160072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008" w:type="pct"/>
            <w:gridSpan w:val="3"/>
          </w:tcPr>
          <w:p w:rsidR="00160072" w:rsidRPr="00715C1B" w:rsidRDefault="00160072" w:rsidP="00BB5950">
            <w:r w:rsidRPr="00715C1B">
              <w:t>Складирование груза для транспортировки или хранения.</w:t>
            </w:r>
          </w:p>
        </w:tc>
        <w:tc>
          <w:tcPr>
            <w:tcW w:w="1094" w:type="pct"/>
            <w:gridSpan w:val="4"/>
          </w:tcPr>
          <w:p w:rsidR="00160072" w:rsidRPr="003A64F1" w:rsidRDefault="00160072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0072" w:rsidRPr="00714CB2" w:rsidTr="004374FC">
        <w:trPr>
          <w:trHeight w:val="320"/>
        </w:trPr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08" w:type="pct"/>
            <w:gridSpan w:val="3"/>
          </w:tcPr>
          <w:p w:rsidR="00160072" w:rsidRPr="00715C1B" w:rsidRDefault="00160072" w:rsidP="00BB5950">
            <w:r w:rsidRPr="00715C1B">
              <w:t>Идентифицикация тары необходимой к отгрузке.</w:t>
            </w:r>
          </w:p>
        </w:tc>
        <w:tc>
          <w:tcPr>
            <w:tcW w:w="1094" w:type="pct"/>
            <w:gridSpan w:val="4"/>
          </w:tcPr>
          <w:p w:rsidR="00160072" w:rsidRPr="003A64F1" w:rsidRDefault="00160072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0072" w:rsidRPr="00714CB2" w:rsidTr="004374FC">
        <w:trPr>
          <w:trHeight w:val="80"/>
        </w:trPr>
        <w:tc>
          <w:tcPr>
            <w:tcW w:w="210" w:type="pct"/>
            <w:vAlign w:val="center"/>
          </w:tcPr>
          <w:p w:rsidR="0016007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008" w:type="pct"/>
            <w:gridSpan w:val="3"/>
          </w:tcPr>
          <w:p w:rsidR="00160072" w:rsidRPr="00715C1B" w:rsidRDefault="00160072" w:rsidP="00BB5950">
            <w:r w:rsidRPr="00715C1B">
              <w:t>Выявление ошибок в оформлении документов, имеющие хождение на складе готовой продукции.</w:t>
            </w:r>
          </w:p>
        </w:tc>
        <w:tc>
          <w:tcPr>
            <w:tcW w:w="1094" w:type="pct"/>
            <w:gridSpan w:val="4"/>
          </w:tcPr>
          <w:p w:rsidR="00160072" w:rsidRPr="003A64F1" w:rsidRDefault="00160072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0072" w:rsidRPr="00714CB2" w:rsidTr="004374FC">
        <w:trPr>
          <w:trHeight w:val="120"/>
        </w:trPr>
        <w:tc>
          <w:tcPr>
            <w:tcW w:w="210" w:type="pct"/>
            <w:vAlign w:val="center"/>
          </w:tcPr>
          <w:p w:rsidR="0016007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008" w:type="pct"/>
            <w:gridSpan w:val="3"/>
          </w:tcPr>
          <w:p w:rsidR="00160072" w:rsidRPr="00715C1B" w:rsidRDefault="00160072" w:rsidP="00BB5950">
            <w:r w:rsidRPr="00A23F3C">
              <w:t>Работа с терминалом сбора данных</w:t>
            </w:r>
          </w:p>
        </w:tc>
        <w:tc>
          <w:tcPr>
            <w:tcW w:w="1094" w:type="pct"/>
            <w:gridSpan w:val="4"/>
          </w:tcPr>
          <w:p w:rsidR="00160072" w:rsidRPr="003A64F1" w:rsidRDefault="00160072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0072" w:rsidRPr="00714CB2" w:rsidTr="00885F23">
        <w:trPr>
          <w:trHeight w:val="100"/>
        </w:trPr>
        <w:tc>
          <w:tcPr>
            <w:tcW w:w="210" w:type="pct"/>
            <w:vAlign w:val="center"/>
          </w:tcPr>
          <w:p w:rsidR="0016007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2008" w:type="pct"/>
            <w:gridSpan w:val="3"/>
          </w:tcPr>
          <w:p w:rsidR="00160072" w:rsidRPr="00715C1B" w:rsidRDefault="00160072" w:rsidP="00BB5950">
            <w:r w:rsidRPr="00715C1B">
              <w:t>Определение процента зарядки аккумуляторной батареи, в зависимости от этого ставить и снимать с зарядки погрузчик</w:t>
            </w:r>
          </w:p>
        </w:tc>
        <w:tc>
          <w:tcPr>
            <w:tcW w:w="1094" w:type="pct"/>
            <w:gridSpan w:val="4"/>
          </w:tcPr>
          <w:p w:rsidR="00160072" w:rsidRPr="003A64F1" w:rsidRDefault="00160072" w:rsidP="00C61AC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160072" w:rsidRPr="003A64F1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60072" w:rsidRPr="00714CB2" w:rsidTr="00885F23">
        <w:tc>
          <w:tcPr>
            <w:tcW w:w="210" w:type="pct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94" w:type="pct"/>
            <w:gridSpan w:val="4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По окончании трехмесячного обучения </w:t>
            </w:r>
          </w:p>
        </w:tc>
        <w:tc>
          <w:tcPr>
            <w:tcW w:w="788" w:type="pct"/>
            <w:gridSpan w:val="3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462095">
        <w:tc>
          <w:tcPr>
            <w:tcW w:w="5000" w:type="pct"/>
            <w:gridSpan w:val="14"/>
            <w:shd w:val="clear" w:color="auto" w:fill="E5DFEC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60072" w:rsidRPr="00714CB2" w:rsidTr="00885F23">
        <w:tc>
          <w:tcPr>
            <w:tcW w:w="2250" w:type="pct"/>
            <w:gridSpan w:val="5"/>
            <w:vAlign w:val="center"/>
          </w:tcPr>
          <w:p w:rsidR="00160072" w:rsidRPr="00130E64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22" w:type="pct"/>
            <w:gridSpan w:val="2"/>
            <w:vAlign w:val="center"/>
          </w:tcPr>
          <w:p w:rsidR="00160072" w:rsidRPr="00130E64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829" w:type="pct"/>
            <w:gridSpan w:val="7"/>
            <w:vAlign w:val="center"/>
          </w:tcPr>
          <w:p w:rsidR="00160072" w:rsidRPr="00130E64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60072" w:rsidRPr="00714CB2" w:rsidTr="001B650F">
        <w:tc>
          <w:tcPr>
            <w:tcW w:w="856" w:type="pct"/>
            <w:gridSpan w:val="2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94" w:type="pct"/>
            <w:gridSpan w:val="3"/>
            <w:vAlign w:val="center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22" w:type="pct"/>
            <w:gridSpan w:val="2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0072" w:rsidRPr="00714CB2" w:rsidTr="00885F23">
        <w:trPr>
          <w:trHeight w:val="264"/>
        </w:trPr>
        <w:tc>
          <w:tcPr>
            <w:tcW w:w="2250" w:type="pct"/>
            <w:gridSpan w:val="5"/>
            <w:vAlign w:val="center"/>
          </w:tcPr>
          <w:p w:rsidR="00160072" w:rsidRDefault="00160072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60072" w:rsidRPr="00714CB2" w:rsidRDefault="00160072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22" w:type="pct"/>
            <w:gridSpan w:val="2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160072" w:rsidRPr="00714CB2" w:rsidRDefault="00160072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70C91" w:rsidRDefault="00E70C91"/>
    <w:sectPr w:rsidR="00E70C91" w:rsidSect="001F7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878"/>
    <w:multiLevelType w:val="hybridMultilevel"/>
    <w:tmpl w:val="58F40FD4"/>
    <w:lvl w:ilvl="0" w:tplc="96385584">
      <w:start w:val="1"/>
      <w:numFmt w:val="bullet"/>
      <w:lvlText w:val="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1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0313AC"/>
    <w:multiLevelType w:val="hybridMultilevel"/>
    <w:tmpl w:val="8A7660CE"/>
    <w:lvl w:ilvl="0" w:tplc="206AF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CEAE72C">
      <w:start w:val="2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E0"/>
    <w:rsid w:val="00051BE0"/>
    <w:rsid w:val="000A22CB"/>
    <w:rsid w:val="000E37A8"/>
    <w:rsid w:val="000E7C9E"/>
    <w:rsid w:val="00131028"/>
    <w:rsid w:val="00160072"/>
    <w:rsid w:val="00197540"/>
    <w:rsid w:val="001B650F"/>
    <w:rsid w:val="001F734D"/>
    <w:rsid w:val="00254B95"/>
    <w:rsid w:val="003A0400"/>
    <w:rsid w:val="004374FC"/>
    <w:rsid w:val="00462095"/>
    <w:rsid w:val="004F2C53"/>
    <w:rsid w:val="00512B80"/>
    <w:rsid w:val="0052070B"/>
    <w:rsid w:val="0057536F"/>
    <w:rsid w:val="006106F3"/>
    <w:rsid w:val="006C080C"/>
    <w:rsid w:val="00721080"/>
    <w:rsid w:val="00762274"/>
    <w:rsid w:val="007B20EE"/>
    <w:rsid w:val="007C32AF"/>
    <w:rsid w:val="007D2C19"/>
    <w:rsid w:val="00851469"/>
    <w:rsid w:val="00885F23"/>
    <w:rsid w:val="008D6156"/>
    <w:rsid w:val="00927639"/>
    <w:rsid w:val="009D2D39"/>
    <w:rsid w:val="00A42598"/>
    <w:rsid w:val="00A50980"/>
    <w:rsid w:val="00AF60BF"/>
    <w:rsid w:val="00B11B68"/>
    <w:rsid w:val="00C61ACC"/>
    <w:rsid w:val="00D420C0"/>
    <w:rsid w:val="00D940D0"/>
    <w:rsid w:val="00D96E69"/>
    <w:rsid w:val="00E56634"/>
    <w:rsid w:val="00E56BE5"/>
    <w:rsid w:val="00E70C91"/>
    <w:rsid w:val="00E854D0"/>
    <w:rsid w:val="00EA11AF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7F941-BE94-47FF-A3A4-853A2EB0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4D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54D0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854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E854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F60B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C32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32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:15000/CMK/Shared%20Documents/%d0%94%d0%be%d0%ba%d1%83%d0%bc%d0%b5%d0%bd%d1%82%d1%8b%20%d0%a1%d0%9c%d0%9a/%d0%97%d0%98%d0%9f/%d0%93%d0%bb%d0%b0%d0%b2%d0%bd%d1%8b%d0%b9%20%d0%b8%d0%bd%d0%b6%d0%b5%d0%bd%d0%b5%d1%80%20%28110%29/%d0%9a%d0%ad-%d0%98-110-47%20%d0%9f%d0%be%d1%80%d1%8f%d0%b4%d0%be%d0%ba%20%d1%80%d0%b0%d0%b7%d1%80%d0%b0%d0%b1%d0%be%d1%82%d0%ba%d0%b8%20%d1%82%d0%b5%d1%85%d0%bd%d0%be%d0%bb%d0%be%d0%b3%d0%b8%d1%87%d0%b5%d1%81%d0%ba%d0%b8%d1%85%20%d0%a1%d0%9e%d0%9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6989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KotelnikovaSN</dc:creator>
  <cp:lastModifiedBy>Власенко Анна Геннадьевна</cp:lastModifiedBy>
  <cp:revision>2</cp:revision>
  <dcterms:created xsi:type="dcterms:W3CDTF">2022-09-06T14:21:00Z</dcterms:created>
  <dcterms:modified xsi:type="dcterms:W3CDTF">2022-09-06T14:21:00Z</dcterms:modified>
</cp:coreProperties>
</file>