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 xml:space="preserve">Программа первоначального </w:t>
      </w:r>
      <w:proofErr w:type="gramStart"/>
      <w:r w:rsidRPr="003E2EE1">
        <w:rPr>
          <w:b/>
          <w:sz w:val="22"/>
          <w:szCs w:val="22"/>
        </w:rPr>
        <w:t>обучения по специальности</w:t>
      </w:r>
      <w:proofErr w:type="gramEnd"/>
    </w:p>
    <w:p w:rsidR="006126D8" w:rsidRPr="006126D8" w:rsidRDefault="006126D8" w:rsidP="003E2EE1">
      <w:pPr>
        <w:widowControl w:val="0"/>
        <w:contextualSpacing/>
        <w:jc w:val="center"/>
        <w:rPr>
          <w:sz w:val="22"/>
          <w:szCs w:val="22"/>
        </w:rPr>
      </w:pPr>
      <w:r w:rsidRPr="006126D8">
        <w:rPr>
          <w:sz w:val="22"/>
          <w:szCs w:val="22"/>
        </w:rPr>
        <w:t xml:space="preserve">главного менеджера по </w:t>
      </w:r>
      <w:proofErr w:type="spellStart"/>
      <w:r w:rsidRPr="006126D8">
        <w:rPr>
          <w:sz w:val="22"/>
          <w:szCs w:val="22"/>
        </w:rPr>
        <w:t>бенчмаркингу</w:t>
      </w:r>
      <w:proofErr w:type="spellEnd"/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2492"/>
        <w:gridCol w:w="2531"/>
        <w:gridCol w:w="1254"/>
        <w:gridCol w:w="77"/>
        <w:gridCol w:w="1707"/>
        <w:gridCol w:w="1760"/>
        <w:gridCol w:w="97"/>
        <w:gridCol w:w="771"/>
        <w:gridCol w:w="1316"/>
        <w:gridCol w:w="2119"/>
      </w:tblGrid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bookmarkStart w:id="0" w:name="_GoBack"/>
        <w:bookmarkEnd w:id="0"/>
      </w:tr>
      <w:tr w:rsidR="003E67A2" w:rsidRPr="00714CB2" w:rsidTr="001F7BB1">
        <w:tc>
          <w:tcPr>
            <w:tcW w:w="5000" w:type="pct"/>
            <w:gridSpan w:val="11"/>
            <w:shd w:val="clear" w:color="auto" w:fill="EAF1DD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Общий курс обучения</w:t>
            </w:r>
          </w:p>
        </w:tc>
      </w:tr>
      <w:tr w:rsidR="003E67A2" w:rsidRPr="00714CB2" w:rsidTr="003E2EE1">
        <w:trPr>
          <w:trHeight w:val="624"/>
        </w:trPr>
        <w:tc>
          <w:tcPr>
            <w:tcW w:w="201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Тема и учебные вопросы</w:t>
            </w:r>
          </w:p>
        </w:tc>
        <w:tc>
          <w:tcPr>
            <w:tcW w:w="1237" w:type="pct"/>
            <w:gridSpan w:val="4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3E2EE1">
              <w:rPr>
                <w:b/>
              </w:rPr>
              <w:t>Ответственный</w:t>
            </w:r>
            <w:proofErr w:type="gramEnd"/>
            <w:r w:rsidRPr="003E2EE1">
              <w:rPr>
                <w:b/>
              </w:rPr>
              <w:t xml:space="preserve"> за проведение обучения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Время и место проведения обучения</w:t>
            </w:r>
          </w:p>
        </w:tc>
        <w:tc>
          <w:tcPr>
            <w:tcW w:w="720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Подпись преподавателя о проведенном обучении</w:t>
            </w: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2EE1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Порядок первоначального обучения в компании</w:t>
            </w:r>
          </w:p>
        </w:tc>
        <w:tc>
          <w:tcPr>
            <w:tcW w:w="1237" w:type="pct"/>
            <w:gridSpan w:val="4"/>
          </w:tcPr>
          <w:p w:rsidR="003E67A2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2EE1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2EE1" w:rsidRPr="00B86C8A" w:rsidRDefault="003E2EE1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2133" w:type="pct"/>
            <w:gridSpan w:val="3"/>
            <w:vAlign w:val="center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История развития компании</w:t>
            </w:r>
          </w:p>
        </w:tc>
        <w:tc>
          <w:tcPr>
            <w:tcW w:w="1237" w:type="pct"/>
            <w:gridSpan w:val="4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Вводный инструктаж по охране труда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Вводный инструктаж по пожарной безопасности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Инструктаж на I группу по электробезопасности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Инструктаж по первой медицинской помощи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Корпоративные информационные ресурсы компании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Правила пропускной системы в компании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Политика компании в отношении карьерного развития персонала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системы менеджмента качества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бережливого производства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Ведение делопроизводства в компании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работы с договорами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2E2BFB" w:rsidRPr="003E2EE1" w:rsidTr="00B86C8A">
        <w:trPr>
          <w:trHeight w:val="227"/>
        </w:trPr>
        <w:tc>
          <w:tcPr>
            <w:tcW w:w="201" w:type="pct"/>
            <w:vAlign w:val="center"/>
          </w:tcPr>
          <w:p w:rsidR="002E2BFB" w:rsidRPr="00B86C8A" w:rsidRDefault="002E2BFB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2133" w:type="pct"/>
            <w:gridSpan w:val="3"/>
            <w:vAlign w:val="center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Процессы управления персоналом (для руководителей)</w:t>
            </w:r>
          </w:p>
        </w:tc>
        <w:tc>
          <w:tcPr>
            <w:tcW w:w="1237" w:type="pct"/>
            <w:gridSpan w:val="4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B86C8A" w:rsidRPr="003E2EE1" w:rsidTr="00B86C8A">
        <w:trPr>
          <w:trHeight w:val="227"/>
        </w:trPr>
        <w:tc>
          <w:tcPr>
            <w:tcW w:w="201" w:type="pct"/>
            <w:vAlign w:val="center"/>
          </w:tcPr>
          <w:p w:rsidR="00B86C8A" w:rsidRPr="00B86C8A" w:rsidRDefault="00B86C8A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2133" w:type="pct"/>
            <w:gridSpan w:val="3"/>
            <w:vAlign w:val="center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Инструменты бережливого производства (после окончания </w:t>
            </w:r>
            <w:proofErr w:type="spellStart"/>
            <w:r>
              <w:rPr>
                <w:bCs/>
                <w:color w:val="000000"/>
                <w:sz w:val="19"/>
                <w:szCs w:val="19"/>
              </w:rPr>
              <w:t>исп</w:t>
            </w:r>
            <w:proofErr w:type="gramStart"/>
            <w:r>
              <w:rPr>
                <w:bCs/>
                <w:color w:val="000000"/>
                <w:sz w:val="19"/>
                <w:szCs w:val="19"/>
              </w:rPr>
              <w:t>.с</w:t>
            </w:r>
            <w:proofErr w:type="gramEnd"/>
            <w:r>
              <w:rPr>
                <w:bCs/>
                <w:color w:val="000000"/>
                <w:sz w:val="19"/>
                <w:szCs w:val="19"/>
              </w:rPr>
              <w:t>рока</w:t>
            </w:r>
            <w:proofErr w:type="spellEnd"/>
            <w:r>
              <w:rPr>
                <w:bCs/>
                <w:color w:val="000000"/>
                <w:sz w:val="19"/>
                <w:szCs w:val="19"/>
              </w:rPr>
              <w:t>)</w:t>
            </w:r>
          </w:p>
        </w:tc>
        <w:tc>
          <w:tcPr>
            <w:tcW w:w="1237" w:type="pct"/>
            <w:gridSpan w:val="4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B86C8A" w:rsidRPr="003E2EE1" w:rsidTr="00B86C8A">
        <w:trPr>
          <w:trHeight w:val="227"/>
        </w:trPr>
        <w:tc>
          <w:tcPr>
            <w:tcW w:w="201" w:type="pct"/>
            <w:vAlign w:val="center"/>
          </w:tcPr>
          <w:p w:rsidR="00B86C8A" w:rsidRPr="00B86C8A" w:rsidRDefault="00B86C8A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2133" w:type="pct"/>
            <w:gridSpan w:val="3"/>
            <w:vAlign w:val="center"/>
          </w:tcPr>
          <w:p w:rsidR="00B86C8A" w:rsidRDefault="00B86C8A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Требования системы менеджмента качества – уровень</w:t>
            </w:r>
            <w:proofErr w:type="gramStart"/>
            <w:r>
              <w:rPr>
                <w:bCs/>
                <w:color w:val="000000"/>
                <w:sz w:val="19"/>
                <w:szCs w:val="19"/>
              </w:rPr>
              <w:t xml:space="preserve"> Б</w:t>
            </w:r>
            <w:proofErr w:type="gramEnd"/>
          </w:p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 (после исп. срока для руководителей)</w:t>
            </w:r>
          </w:p>
        </w:tc>
        <w:tc>
          <w:tcPr>
            <w:tcW w:w="1237" w:type="pct"/>
            <w:gridSpan w:val="4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3E2EE1">
        <w:trPr>
          <w:trHeight w:val="57"/>
        </w:trPr>
        <w:tc>
          <w:tcPr>
            <w:tcW w:w="5000" w:type="pct"/>
            <w:gridSpan w:val="11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  <w:p w:rsidR="003E67A2" w:rsidRPr="003E2EE1" w:rsidRDefault="003E67A2" w:rsidP="003E67A2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E2EE1">
              <w:rPr>
                <w:b/>
                <w:color w:val="000000"/>
              </w:rPr>
              <w:t>Подпись сотрудника о прохождении общего курса обучения     ______________</w:t>
            </w:r>
          </w:p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B8CCE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lastRenderedPageBreak/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707" w:type="pct"/>
            <w:gridSpan w:val="2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proofErr w:type="gramStart"/>
            <w:r w:rsidRPr="003E2EE1">
              <w:rPr>
                <w:b/>
              </w:rPr>
              <w:t>Ответственный</w:t>
            </w:r>
            <w:proofErr w:type="gramEnd"/>
            <w:r w:rsidRPr="003E2EE1">
              <w:rPr>
                <w:b/>
              </w:rPr>
              <w:t xml:space="preserve"> за проведение обучения</w:t>
            </w:r>
          </w:p>
        </w:tc>
        <w:tc>
          <w:tcPr>
            <w:tcW w:w="893" w:type="pct"/>
            <w:gridSpan w:val="3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1167" w:type="pct"/>
            <w:gridSpan w:val="2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Дата и подпись ответственного об усвоении знаний по результатам проведенного обучения</w:t>
            </w: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3E67A2" w:rsidRPr="00714CB2" w:rsidRDefault="00117C6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117C68">
              <w:rPr>
                <w:color w:val="000000"/>
                <w:sz w:val="24"/>
                <w:szCs w:val="24"/>
              </w:rPr>
              <w:t>Изучение проекта процесса «</w:t>
            </w:r>
            <w:proofErr w:type="spellStart"/>
            <w:r w:rsidRPr="00117C68">
              <w:rPr>
                <w:color w:val="000000"/>
                <w:sz w:val="24"/>
                <w:szCs w:val="24"/>
              </w:rPr>
              <w:t>Бенчмаркинг</w:t>
            </w:r>
            <w:proofErr w:type="spellEnd"/>
            <w:r w:rsidRPr="00117C68">
              <w:rPr>
                <w:color w:val="000000"/>
                <w:sz w:val="24"/>
                <w:szCs w:val="24"/>
              </w:rPr>
              <w:t>» КЭ-П-М-0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3E67A2" w:rsidRPr="00714CB2" w:rsidRDefault="00117C6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117C68">
              <w:rPr>
                <w:color w:val="000000"/>
                <w:sz w:val="24"/>
                <w:szCs w:val="24"/>
              </w:rPr>
              <w:t>Изучение  процесса «Сбор и анализ данных о маркетинговых действиях конкурентов и долевом распределении рынков» КЭ-П-МАО-03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117C68" w:rsidRPr="00117C68" w:rsidRDefault="00117C68" w:rsidP="00117C68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117C68">
              <w:rPr>
                <w:color w:val="000000"/>
                <w:sz w:val="24"/>
                <w:szCs w:val="24"/>
              </w:rPr>
              <w:t xml:space="preserve">Изучение проекта рабочей инструкции  главного менеджера по </w:t>
            </w:r>
            <w:proofErr w:type="spellStart"/>
            <w:r w:rsidRPr="00117C68">
              <w:rPr>
                <w:color w:val="000000"/>
                <w:sz w:val="24"/>
                <w:szCs w:val="24"/>
              </w:rPr>
              <w:t>бенчмаркингу</w:t>
            </w:r>
            <w:proofErr w:type="spellEnd"/>
            <w:r w:rsidRPr="00117C68">
              <w:rPr>
                <w:color w:val="000000"/>
                <w:sz w:val="24"/>
                <w:szCs w:val="24"/>
              </w:rPr>
              <w:t xml:space="preserve"> КЭ-И-</w:t>
            </w:r>
          </w:p>
          <w:p w:rsidR="003E67A2" w:rsidRPr="00714CB2" w:rsidRDefault="003E67A2" w:rsidP="00117C68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3E67A2" w:rsidRPr="00714CB2" w:rsidRDefault="00117C6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117C68">
              <w:rPr>
                <w:color w:val="000000"/>
                <w:sz w:val="24"/>
                <w:szCs w:val="24"/>
              </w:rPr>
              <w:t xml:space="preserve">Изучение проекта инструкции «Инструкция по проведению </w:t>
            </w:r>
            <w:proofErr w:type="spellStart"/>
            <w:r w:rsidRPr="00117C68">
              <w:rPr>
                <w:color w:val="000000"/>
                <w:sz w:val="24"/>
                <w:szCs w:val="24"/>
              </w:rPr>
              <w:t>бенчмаркинга</w:t>
            </w:r>
            <w:proofErr w:type="spellEnd"/>
            <w:r w:rsidRPr="00117C68">
              <w:rPr>
                <w:color w:val="000000"/>
                <w:sz w:val="24"/>
                <w:szCs w:val="24"/>
              </w:rPr>
              <w:t>» КЭ-И-МГ3-04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процессы  </w:t>
            </w:r>
            <w:r w:rsidRPr="004B1105">
              <w:rPr>
                <w:rFonts w:eastAsia="Calibri"/>
                <w:b/>
                <w:lang w:eastAsia="en-US"/>
              </w:rPr>
              <w:t xml:space="preserve">и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3E67A2" w:rsidRPr="00714CB2" w:rsidRDefault="003E2EE1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3E67A2" w:rsidRPr="00714CB2" w:rsidRDefault="003E2EE1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3E67A2" w:rsidRPr="00714CB2" w:rsidRDefault="003E2EE1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3E67A2" w:rsidRPr="00714CB2" w:rsidRDefault="003E2EE1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3E67A2" w:rsidRPr="00714CB2" w:rsidRDefault="003E2EE1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3E67A2" w:rsidRPr="00714CB2" w:rsidRDefault="003E2EE1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</w:tc>
      </w:tr>
      <w:tr w:rsidR="003E67A2" w:rsidRPr="00714CB2" w:rsidTr="009D355C">
        <w:tc>
          <w:tcPr>
            <w:tcW w:w="1908" w:type="pct"/>
            <w:gridSpan w:val="3"/>
            <w:shd w:val="clear" w:color="auto" w:fill="B8CCE4" w:themeFill="accent1" w:themeFillTint="66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1032" w:type="pct"/>
            <w:gridSpan w:val="3"/>
            <w:shd w:val="clear" w:color="auto" w:fill="B8CCE4" w:themeFill="accent1" w:themeFillTint="66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93" w:type="pct"/>
            <w:gridSpan w:val="3"/>
            <w:shd w:val="clear" w:color="auto" w:fill="B8CCE4" w:themeFill="accent1" w:themeFillTint="66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1167" w:type="pct"/>
            <w:gridSpan w:val="2"/>
            <w:shd w:val="clear" w:color="auto" w:fill="B8CCE4" w:themeFill="accent1" w:themeFillTint="66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FDE9D9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3E67A2" w:rsidRPr="00714CB2" w:rsidTr="002E2BFB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1204" w:type="pct"/>
            <w:gridSpan w:val="3"/>
            <w:vAlign w:val="center"/>
          </w:tcPr>
          <w:p w:rsidR="003E67A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 xml:space="preserve">Ответственный за </w:t>
            </w:r>
          </w:p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lastRenderedPageBreak/>
              <w:t>проведение обучения</w:t>
            </w:r>
          </w:p>
        </w:tc>
        <w:tc>
          <w:tcPr>
            <w:tcW w:w="742" w:type="pct"/>
            <w:gridSpan w:val="3"/>
            <w:vAlign w:val="center"/>
          </w:tcPr>
          <w:p w:rsidR="003E67A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lastRenderedPageBreak/>
              <w:t>П</w:t>
            </w:r>
            <w:r w:rsidRPr="00714CB2">
              <w:rPr>
                <w:b/>
                <w:sz w:val="19"/>
                <w:szCs w:val="19"/>
              </w:rPr>
              <w:t xml:space="preserve">ериод </w:t>
            </w:r>
          </w:p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lastRenderedPageBreak/>
              <w:t>обучения</w:t>
            </w:r>
          </w:p>
        </w:tc>
        <w:tc>
          <w:tcPr>
            <w:tcW w:w="720" w:type="pct"/>
            <w:vAlign w:val="center"/>
          </w:tcPr>
          <w:p w:rsidR="003E67A2" w:rsidRPr="003A64F1" w:rsidRDefault="003E67A2" w:rsidP="001F7BB1">
            <w:pPr>
              <w:widowControl w:val="0"/>
              <w:ind w:right="-13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64F1">
              <w:rPr>
                <w:sz w:val="19"/>
                <w:szCs w:val="19"/>
              </w:rPr>
              <w:lastRenderedPageBreak/>
              <w:t xml:space="preserve">Дата и подпись </w:t>
            </w:r>
            <w:r w:rsidRPr="003A64F1">
              <w:rPr>
                <w:sz w:val="19"/>
                <w:szCs w:val="19"/>
              </w:rPr>
              <w:lastRenderedPageBreak/>
              <w:t>ответственного об усвоении знаний по результатам проведенного обучении</w:t>
            </w:r>
          </w:p>
        </w:tc>
      </w:tr>
      <w:tr w:rsidR="003E67A2" w:rsidRPr="00714CB2" w:rsidTr="004F7224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130E64">
              <w:rPr>
                <w:color w:val="000000"/>
                <w:szCs w:val="24"/>
              </w:rPr>
              <w:t>Перечень практических навыков, необходимых сотруднику для эффективного выполнения профессиональной деятельности на конкретной должности</w:t>
            </w:r>
          </w:p>
        </w:tc>
        <w:tc>
          <w:tcPr>
            <w:tcW w:w="1204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3E67A2" w:rsidRPr="00714CB2" w:rsidRDefault="009D355C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</w:t>
            </w:r>
            <w:r w:rsidR="003E67A2" w:rsidRPr="00714CB2">
              <w:rPr>
                <w:bCs/>
                <w:color w:val="000000"/>
                <w:sz w:val="19"/>
                <w:szCs w:val="19"/>
              </w:rPr>
              <w:t xml:space="preserve">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3E67A2" w:rsidRPr="00714CB2" w:rsidRDefault="003E67A2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2E2BFB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117C68" w:rsidRPr="00117C68" w:rsidRDefault="00117C68" w:rsidP="00117C68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</w:rPr>
            </w:pPr>
            <w:r w:rsidRPr="00117C68">
              <w:rPr>
                <w:color w:val="000000"/>
              </w:rPr>
              <w:t xml:space="preserve">Сбор данных по показателям </w:t>
            </w:r>
            <w:proofErr w:type="spellStart"/>
            <w:r w:rsidRPr="00117C68">
              <w:rPr>
                <w:color w:val="000000"/>
              </w:rPr>
              <w:t>бенчмаркинга</w:t>
            </w:r>
            <w:proofErr w:type="spellEnd"/>
          </w:p>
          <w:p w:rsidR="003E67A2" w:rsidRPr="003A64F1" w:rsidRDefault="003E67A2" w:rsidP="00117C68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</w:rPr>
            </w:pPr>
          </w:p>
        </w:tc>
        <w:tc>
          <w:tcPr>
            <w:tcW w:w="1204" w:type="pct"/>
            <w:gridSpan w:val="3"/>
          </w:tcPr>
          <w:p w:rsidR="00117C68" w:rsidRPr="00117C68" w:rsidRDefault="00117C68" w:rsidP="00117C6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117C68">
              <w:rPr>
                <w:rFonts w:eastAsia="Calibri"/>
                <w:lang w:eastAsia="en-US"/>
              </w:rPr>
              <w:t>Руководитель</w:t>
            </w:r>
          </w:p>
          <w:p w:rsidR="003E67A2" w:rsidRPr="00117C68" w:rsidRDefault="00117C68" w:rsidP="00117C6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117C68"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742" w:type="pct"/>
            <w:gridSpan w:val="3"/>
          </w:tcPr>
          <w:p w:rsidR="003E67A2" w:rsidRPr="00117C68" w:rsidRDefault="00117C6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117C68">
              <w:rPr>
                <w:rFonts w:eastAsia="Calibri"/>
                <w:lang w:eastAsia="en-US"/>
              </w:rPr>
              <w:t>Первые три месяца работы</w:t>
            </w:r>
          </w:p>
        </w:tc>
        <w:tc>
          <w:tcPr>
            <w:tcW w:w="720" w:type="pct"/>
          </w:tcPr>
          <w:p w:rsidR="003E67A2" w:rsidRPr="003A64F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E67A2" w:rsidRPr="00714CB2" w:rsidTr="002E2BFB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3E67A2" w:rsidRPr="003A64F1" w:rsidRDefault="00117C6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</w:rPr>
            </w:pPr>
            <w:r w:rsidRPr="00117C68">
              <w:rPr>
                <w:color w:val="000000"/>
              </w:rPr>
              <w:t xml:space="preserve">Расчет и сопоставление процедур и результатов передовых достижений по показателям </w:t>
            </w:r>
            <w:proofErr w:type="spellStart"/>
            <w:r w:rsidRPr="00117C68">
              <w:rPr>
                <w:color w:val="000000"/>
              </w:rPr>
              <w:t>бенчмаркинга</w:t>
            </w:r>
            <w:proofErr w:type="spellEnd"/>
          </w:p>
        </w:tc>
        <w:tc>
          <w:tcPr>
            <w:tcW w:w="1204" w:type="pct"/>
            <w:gridSpan w:val="3"/>
          </w:tcPr>
          <w:p w:rsidR="00117C68" w:rsidRPr="00117C68" w:rsidRDefault="00117C68" w:rsidP="00117C6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117C68">
              <w:rPr>
                <w:rFonts w:eastAsia="Calibri"/>
                <w:lang w:eastAsia="en-US"/>
              </w:rPr>
              <w:t>Руководитель</w:t>
            </w:r>
          </w:p>
          <w:p w:rsidR="003E67A2" w:rsidRPr="00117C68" w:rsidRDefault="00117C68" w:rsidP="00117C6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117C68"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742" w:type="pct"/>
            <w:gridSpan w:val="3"/>
          </w:tcPr>
          <w:p w:rsidR="003E67A2" w:rsidRPr="00117C68" w:rsidRDefault="00117C6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117C68">
              <w:rPr>
                <w:rFonts w:eastAsia="Calibri"/>
                <w:lang w:eastAsia="en-US"/>
              </w:rPr>
              <w:t>Первые три месяца работы</w:t>
            </w:r>
          </w:p>
        </w:tc>
        <w:tc>
          <w:tcPr>
            <w:tcW w:w="720" w:type="pct"/>
          </w:tcPr>
          <w:p w:rsidR="003E67A2" w:rsidRPr="003A64F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17C68" w:rsidRPr="00714CB2" w:rsidTr="002E2BFB">
        <w:tc>
          <w:tcPr>
            <w:tcW w:w="201" w:type="pct"/>
            <w:vAlign w:val="center"/>
          </w:tcPr>
          <w:p w:rsidR="00117C68" w:rsidRPr="00714CB2" w:rsidRDefault="00117C6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117C68" w:rsidRPr="00117C68" w:rsidRDefault="00117C6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</w:rPr>
            </w:pPr>
            <w:r w:rsidRPr="00117C68">
              <w:rPr>
                <w:color w:val="000000"/>
              </w:rPr>
              <w:t xml:space="preserve">Формирование отчетов по показателям </w:t>
            </w:r>
            <w:proofErr w:type="spellStart"/>
            <w:r w:rsidRPr="00117C68">
              <w:rPr>
                <w:color w:val="000000"/>
              </w:rPr>
              <w:t>бенчмаркинга</w:t>
            </w:r>
            <w:proofErr w:type="spellEnd"/>
          </w:p>
        </w:tc>
        <w:tc>
          <w:tcPr>
            <w:tcW w:w="1204" w:type="pct"/>
            <w:gridSpan w:val="3"/>
          </w:tcPr>
          <w:p w:rsidR="00117C68" w:rsidRPr="00117C68" w:rsidRDefault="00117C68" w:rsidP="00117C6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117C68">
              <w:rPr>
                <w:rFonts w:eastAsia="Calibri"/>
                <w:lang w:eastAsia="en-US"/>
              </w:rPr>
              <w:t>Руководитель</w:t>
            </w:r>
          </w:p>
          <w:p w:rsidR="00117C68" w:rsidRPr="00117C68" w:rsidRDefault="00117C68" w:rsidP="00117C6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117C68"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742" w:type="pct"/>
            <w:gridSpan w:val="3"/>
          </w:tcPr>
          <w:p w:rsidR="00117C68" w:rsidRPr="00117C68" w:rsidRDefault="00117C6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117C68">
              <w:rPr>
                <w:rFonts w:eastAsia="Calibri"/>
                <w:lang w:eastAsia="en-US"/>
              </w:rPr>
              <w:t>Первые три месяца работы</w:t>
            </w:r>
          </w:p>
        </w:tc>
        <w:tc>
          <w:tcPr>
            <w:tcW w:w="720" w:type="pct"/>
          </w:tcPr>
          <w:p w:rsidR="00117C68" w:rsidRPr="003A64F1" w:rsidRDefault="00117C6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17C68" w:rsidRPr="00714CB2" w:rsidTr="002E2BFB">
        <w:tc>
          <w:tcPr>
            <w:tcW w:w="201" w:type="pct"/>
            <w:vAlign w:val="center"/>
          </w:tcPr>
          <w:p w:rsidR="00117C68" w:rsidRPr="00714CB2" w:rsidRDefault="00117C6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117C68" w:rsidRPr="00117C68" w:rsidRDefault="00117C6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</w:rPr>
            </w:pPr>
            <w:r w:rsidRPr="00117C68">
              <w:rPr>
                <w:color w:val="000000"/>
              </w:rPr>
              <w:t>Формирование мероприятий по повышению эффективности деятельности компании</w:t>
            </w:r>
          </w:p>
        </w:tc>
        <w:tc>
          <w:tcPr>
            <w:tcW w:w="1204" w:type="pct"/>
            <w:gridSpan w:val="3"/>
          </w:tcPr>
          <w:p w:rsidR="00117C68" w:rsidRPr="00117C68" w:rsidRDefault="00117C68" w:rsidP="00117C6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117C68">
              <w:rPr>
                <w:rFonts w:eastAsia="Calibri"/>
                <w:lang w:eastAsia="en-US"/>
              </w:rPr>
              <w:t>Руководитель</w:t>
            </w:r>
          </w:p>
          <w:p w:rsidR="00117C68" w:rsidRPr="00117C68" w:rsidRDefault="00117C68" w:rsidP="00117C6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117C68"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742" w:type="pct"/>
            <w:gridSpan w:val="3"/>
          </w:tcPr>
          <w:p w:rsidR="00117C68" w:rsidRPr="00117C68" w:rsidRDefault="00117C6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117C68">
              <w:rPr>
                <w:rFonts w:eastAsia="Calibri"/>
                <w:lang w:eastAsia="en-US"/>
              </w:rPr>
              <w:t>Первые три месяца работы</w:t>
            </w:r>
          </w:p>
        </w:tc>
        <w:tc>
          <w:tcPr>
            <w:tcW w:w="720" w:type="pct"/>
          </w:tcPr>
          <w:p w:rsidR="00117C68" w:rsidRPr="003A64F1" w:rsidRDefault="00117C6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E67A2" w:rsidRPr="00714CB2" w:rsidTr="004F7224">
        <w:tc>
          <w:tcPr>
            <w:tcW w:w="201" w:type="pct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14CB2">
              <w:rPr>
                <w:color w:val="000000"/>
                <w:szCs w:val="24"/>
              </w:rPr>
              <w:t>Контроль уровня знаний по практическим навыкам работы</w:t>
            </w:r>
          </w:p>
        </w:tc>
        <w:tc>
          <w:tcPr>
            <w:tcW w:w="1204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  <w:gridSpan w:val="3"/>
            <w:vAlign w:val="center"/>
          </w:tcPr>
          <w:p w:rsidR="003E67A2" w:rsidRPr="00714CB2" w:rsidRDefault="003E67A2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720" w:type="pct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F7224" w:rsidRPr="003A64F1" w:rsidTr="001F7BB1">
        <w:tc>
          <w:tcPr>
            <w:tcW w:w="5000" w:type="pct"/>
            <w:gridSpan w:val="11"/>
            <w:vAlign w:val="center"/>
          </w:tcPr>
          <w:p w:rsidR="004F7224" w:rsidRDefault="004F7224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4F7224" w:rsidRPr="00130E64" w:rsidRDefault="004F7224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  ______________</w:t>
            </w:r>
          </w:p>
          <w:p w:rsidR="004F7224" w:rsidRPr="003A64F1" w:rsidRDefault="004F72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4F7224" w:rsidRPr="00714CB2" w:rsidTr="004F7224"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4F7224" w:rsidRPr="00AF3D12" w:rsidRDefault="004F72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F3D12">
              <w:rPr>
                <w:rFonts w:eastAsia="Calibri"/>
                <w:b/>
                <w:sz w:val="24"/>
                <w:szCs w:val="24"/>
                <w:lang w:eastAsia="en-US"/>
              </w:rPr>
              <w:t>Обучение по продукту</w:t>
            </w:r>
            <w:r w:rsidR="00AF3D12">
              <w:rPr>
                <w:rFonts w:eastAsia="Calibri"/>
                <w:b/>
                <w:sz w:val="24"/>
                <w:szCs w:val="24"/>
                <w:lang w:eastAsia="en-US"/>
              </w:rPr>
              <w:t xml:space="preserve"> (сотрудники службы продаж, маркетинга, закупок, Инжиниринга)</w:t>
            </w:r>
          </w:p>
        </w:tc>
      </w:tr>
      <w:tr w:rsidR="004F7224" w:rsidRPr="00714CB2" w:rsidTr="004F7224">
        <w:tc>
          <w:tcPr>
            <w:tcW w:w="5000" w:type="pct"/>
            <w:gridSpan w:val="11"/>
            <w:vAlign w:val="center"/>
          </w:tcPr>
          <w:p w:rsidR="004F7224" w:rsidRPr="00714CB2" w:rsidRDefault="004F7224" w:rsidP="004F722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Счетчики учета электроэнергии</w:t>
            </w:r>
            <w:r w:rsidRPr="004F7224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4F7224" w:rsidRPr="00714CB2" w:rsidTr="00CD7404">
        <w:tc>
          <w:tcPr>
            <w:tcW w:w="201" w:type="pct"/>
            <w:vAlign w:val="center"/>
          </w:tcPr>
          <w:p w:rsidR="004F7224" w:rsidRPr="00714CB2" w:rsidRDefault="004F72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33" w:type="pct"/>
            <w:gridSpan w:val="3"/>
            <w:vAlign w:val="center"/>
          </w:tcPr>
          <w:p w:rsidR="004F7224" w:rsidRPr="004F7224" w:rsidRDefault="004F7224" w:rsidP="00CD7404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/>
              <w:contextualSpacing/>
              <w:rPr>
                <w:sz w:val="18"/>
                <w:szCs w:val="18"/>
              </w:rPr>
            </w:pPr>
            <w:r w:rsidRPr="004F7224">
              <w:rPr>
                <w:sz w:val="18"/>
                <w:szCs w:val="18"/>
              </w:rPr>
              <w:t>Вводный раздел «Счетчики электроэнергии»</w:t>
            </w:r>
          </w:p>
          <w:p w:rsidR="004F7224" w:rsidRPr="004F7224" w:rsidRDefault="004F7224" w:rsidP="00CD7404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/>
              <w:contextualSpacing/>
              <w:rPr>
                <w:sz w:val="18"/>
                <w:szCs w:val="18"/>
              </w:rPr>
            </w:pPr>
            <w:r w:rsidRPr="004F7224">
              <w:rPr>
                <w:sz w:val="18"/>
                <w:szCs w:val="18"/>
              </w:rPr>
              <w:t xml:space="preserve">Однофазные </w:t>
            </w:r>
            <w:proofErr w:type="spellStart"/>
            <w:r w:rsidRPr="004F7224">
              <w:rPr>
                <w:sz w:val="18"/>
                <w:szCs w:val="18"/>
              </w:rPr>
              <w:t>однотарифные</w:t>
            </w:r>
            <w:proofErr w:type="spellEnd"/>
            <w:r w:rsidRPr="004F7224">
              <w:rPr>
                <w:sz w:val="18"/>
                <w:szCs w:val="18"/>
              </w:rPr>
              <w:t xml:space="preserve"> счетчики</w:t>
            </w:r>
          </w:p>
          <w:p w:rsidR="004F7224" w:rsidRPr="00714CB2" w:rsidRDefault="004F7224" w:rsidP="00CD740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sz w:val="18"/>
                <w:szCs w:val="18"/>
              </w:rPr>
              <w:t xml:space="preserve">Трехфазные </w:t>
            </w:r>
            <w:proofErr w:type="spellStart"/>
            <w:r w:rsidRPr="004F7224">
              <w:rPr>
                <w:sz w:val="18"/>
                <w:szCs w:val="18"/>
              </w:rPr>
              <w:t>однотарифные</w:t>
            </w:r>
            <w:proofErr w:type="spellEnd"/>
            <w:r w:rsidRPr="004F7224">
              <w:rPr>
                <w:sz w:val="18"/>
                <w:szCs w:val="18"/>
              </w:rPr>
              <w:t xml:space="preserve"> счетчики</w:t>
            </w:r>
          </w:p>
        </w:tc>
        <w:tc>
          <w:tcPr>
            <w:tcW w:w="1204" w:type="pct"/>
            <w:gridSpan w:val="3"/>
            <w:vAlign w:val="center"/>
          </w:tcPr>
          <w:p w:rsidR="004F7224" w:rsidRPr="00714CB2" w:rsidRDefault="004F7224" w:rsidP="004F722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4F7224" w:rsidRPr="004F7224" w:rsidRDefault="004F7224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4F7224" w:rsidRPr="00714CB2" w:rsidRDefault="004F72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F7224" w:rsidRPr="00714CB2" w:rsidTr="00CD7404">
        <w:tc>
          <w:tcPr>
            <w:tcW w:w="201" w:type="pct"/>
            <w:vAlign w:val="center"/>
          </w:tcPr>
          <w:p w:rsidR="004F7224" w:rsidRPr="00714CB2" w:rsidRDefault="004F72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2133" w:type="pct"/>
            <w:gridSpan w:val="3"/>
            <w:vAlign w:val="center"/>
          </w:tcPr>
          <w:p w:rsidR="004F7224" w:rsidRPr="004F7224" w:rsidRDefault="004F7224" w:rsidP="00CD7404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ind w:left="34"/>
              <w:contextualSpacing/>
              <w:rPr>
                <w:bCs/>
                <w:color w:val="000000"/>
                <w:sz w:val="18"/>
                <w:szCs w:val="18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Однофазные многотарифные счетчики локальной установки</w:t>
            </w:r>
          </w:p>
          <w:p w:rsidR="004F7224" w:rsidRPr="00714CB2" w:rsidRDefault="004F7224" w:rsidP="00CD740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Трехфазные многотарифные счетчики локальной установки</w:t>
            </w:r>
          </w:p>
        </w:tc>
        <w:tc>
          <w:tcPr>
            <w:tcW w:w="1204" w:type="pct"/>
            <w:gridSpan w:val="3"/>
            <w:vAlign w:val="center"/>
          </w:tcPr>
          <w:p w:rsidR="004F7224" w:rsidRPr="00714CB2" w:rsidRDefault="004F7224" w:rsidP="004F722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4F7224" w:rsidRPr="00714CB2" w:rsidRDefault="004F7224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4F7224" w:rsidRPr="00714CB2" w:rsidRDefault="004F72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F7224" w:rsidRPr="00714CB2" w:rsidTr="00CD7404">
        <w:tc>
          <w:tcPr>
            <w:tcW w:w="201" w:type="pct"/>
            <w:vAlign w:val="center"/>
          </w:tcPr>
          <w:p w:rsidR="004F7224" w:rsidRPr="00714CB2" w:rsidRDefault="004F72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2133" w:type="pct"/>
            <w:gridSpan w:val="3"/>
            <w:vAlign w:val="center"/>
          </w:tcPr>
          <w:p w:rsidR="004F7224" w:rsidRPr="004F7224" w:rsidRDefault="004F7224" w:rsidP="00CD7404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ind w:left="34"/>
              <w:contextualSpacing/>
              <w:rPr>
                <w:bCs/>
                <w:color w:val="000000"/>
                <w:sz w:val="18"/>
                <w:szCs w:val="18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Однофазные многотарифные счетчики с интерфейсом для удаленного беспроводного доступа</w:t>
            </w:r>
          </w:p>
          <w:p w:rsidR="004F7224" w:rsidRPr="00714CB2" w:rsidRDefault="004F7224" w:rsidP="00CD740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</w:p>
        </w:tc>
        <w:tc>
          <w:tcPr>
            <w:tcW w:w="1204" w:type="pct"/>
            <w:gridSpan w:val="3"/>
            <w:vAlign w:val="center"/>
          </w:tcPr>
          <w:p w:rsidR="004F7224" w:rsidRPr="00714CB2" w:rsidRDefault="004F7224" w:rsidP="004F722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4F7224" w:rsidRPr="00714CB2" w:rsidRDefault="004F7224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4F7224" w:rsidRPr="00714CB2" w:rsidRDefault="004F72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F7224" w:rsidRPr="00714CB2" w:rsidTr="004F7224">
        <w:tc>
          <w:tcPr>
            <w:tcW w:w="201" w:type="pct"/>
            <w:vAlign w:val="center"/>
          </w:tcPr>
          <w:p w:rsidR="004F7224" w:rsidRDefault="004F72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2133" w:type="pct"/>
            <w:gridSpan w:val="3"/>
          </w:tcPr>
          <w:p w:rsidR="004F7224" w:rsidRPr="00714CB2" w:rsidRDefault="004F7224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Трехфазные многотарифные счетчики с интерфейсами для удаленного беспроводного доступа</w:t>
            </w:r>
          </w:p>
        </w:tc>
        <w:tc>
          <w:tcPr>
            <w:tcW w:w="1204" w:type="pct"/>
            <w:gridSpan w:val="3"/>
            <w:vAlign w:val="center"/>
          </w:tcPr>
          <w:p w:rsidR="004F7224" w:rsidRPr="00714CB2" w:rsidRDefault="004F7224" w:rsidP="004F722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4F7224" w:rsidRPr="00714CB2" w:rsidRDefault="004F7224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4F7224" w:rsidRPr="00714CB2" w:rsidRDefault="004F72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F7224" w:rsidRPr="00714CB2" w:rsidTr="004F7224">
        <w:tc>
          <w:tcPr>
            <w:tcW w:w="5000" w:type="pct"/>
            <w:gridSpan w:val="11"/>
            <w:vAlign w:val="center"/>
          </w:tcPr>
          <w:p w:rsidR="004F7224" w:rsidRPr="00714CB2" w:rsidRDefault="004F7224" w:rsidP="004F722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 w:val="24"/>
                <w:szCs w:val="24"/>
              </w:rPr>
              <w:t>АСКУЭ:</w:t>
            </w:r>
          </w:p>
        </w:tc>
      </w:tr>
      <w:tr w:rsidR="004F7224" w:rsidRPr="00714CB2" w:rsidTr="004F7224">
        <w:tc>
          <w:tcPr>
            <w:tcW w:w="201" w:type="pct"/>
            <w:vAlign w:val="center"/>
          </w:tcPr>
          <w:p w:rsidR="004F7224" w:rsidRDefault="004F7224" w:rsidP="004F72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33" w:type="pct"/>
            <w:gridSpan w:val="3"/>
            <w:vAlign w:val="center"/>
          </w:tcPr>
          <w:p w:rsidR="004F7224" w:rsidRPr="00714CB2" w:rsidRDefault="004F7224" w:rsidP="00CD740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Автоматизированные системы коммерческого учета электроэнергии</w:t>
            </w:r>
          </w:p>
        </w:tc>
        <w:tc>
          <w:tcPr>
            <w:tcW w:w="1204" w:type="pct"/>
            <w:gridSpan w:val="3"/>
            <w:vAlign w:val="center"/>
          </w:tcPr>
          <w:p w:rsidR="004F7224" w:rsidRPr="00714CB2" w:rsidRDefault="004F7224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4F7224" w:rsidRPr="00714CB2" w:rsidRDefault="004F7224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  <w:vAlign w:val="center"/>
          </w:tcPr>
          <w:p w:rsidR="004F7224" w:rsidRPr="00714CB2" w:rsidRDefault="004F7224" w:rsidP="004F72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F7224" w:rsidRPr="00714CB2" w:rsidTr="004F7224">
        <w:tc>
          <w:tcPr>
            <w:tcW w:w="5000" w:type="pct"/>
            <w:gridSpan w:val="11"/>
            <w:vAlign w:val="center"/>
          </w:tcPr>
          <w:p w:rsidR="004F7224" w:rsidRPr="00714CB2" w:rsidRDefault="004F7224" w:rsidP="004F722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Метрологическое оборудование</w:t>
            </w:r>
            <w:r w:rsidRPr="004F7224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4F7224" w:rsidRPr="00714CB2" w:rsidTr="004F7224">
        <w:tc>
          <w:tcPr>
            <w:tcW w:w="201" w:type="pct"/>
            <w:vAlign w:val="center"/>
          </w:tcPr>
          <w:p w:rsidR="004F7224" w:rsidRDefault="004F72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33" w:type="pct"/>
            <w:gridSpan w:val="3"/>
          </w:tcPr>
          <w:p w:rsidR="004F7224" w:rsidRPr="004F7224" w:rsidRDefault="004F7224" w:rsidP="004F7224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Метрологическое оборудование</w:t>
            </w:r>
          </w:p>
          <w:p w:rsidR="004F7224" w:rsidRPr="004F7224" w:rsidRDefault="004F7224" w:rsidP="004F7224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Счетчики эталонные</w:t>
            </w:r>
          </w:p>
          <w:p w:rsidR="004F7224" w:rsidRPr="004F7224" w:rsidRDefault="004F7224" w:rsidP="004F7224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Переносное метрологическое оборудование</w:t>
            </w:r>
          </w:p>
          <w:p w:rsidR="004F7224" w:rsidRPr="00714CB2" w:rsidRDefault="004F7224" w:rsidP="004F7224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Установки для поверки и регулировки счетчиков электроэнергии</w:t>
            </w:r>
          </w:p>
        </w:tc>
        <w:tc>
          <w:tcPr>
            <w:tcW w:w="1204" w:type="pct"/>
            <w:gridSpan w:val="3"/>
            <w:vAlign w:val="center"/>
          </w:tcPr>
          <w:p w:rsidR="004F7224" w:rsidRPr="00714CB2" w:rsidRDefault="004F7224" w:rsidP="004F722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4F7224" w:rsidRPr="00714CB2" w:rsidRDefault="004F7224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4F7224" w:rsidRPr="00714CB2" w:rsidRDefault="004F72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F7224" w:rsidRPr="00714CB2" w:rsidTr="004F7224">
        <w:tc>
          <w:tcPr>
            <w:tcW w:w="5000" w:type="pct"/>
            <w:gridSpan w:val="11"/>
            <w:vAlign w:val="center"/>
          </w:tcPr>
          <w:p w:rsidR="004F7224" w:rsidRPr="00714CB2" w:rsidRDefault="004F7224" w:rsidP="004F722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Щитовое оборудование</w:t>
            </w:r>
          </w:p>
        </w:tc>
      </w:tr>
      <w:tr w:rsidR="004F7224" w:rsidRPr="00714CB2" w:rsidTr="00CD7404">
        <w:tc>
          <w:tcPr>
            <w:tcW w:w="201" w:type="pct"/>
            <w:vAlign w:val="center"/>
          </w:tcPr>
          <w:p w:rsidR="004F7224" w:rsidRDefault="004F7224" w:rsidP="00CD740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lastRenderedPageBreak/>
              <w:t>11</w:t>
            </w:r>
          </w:p>
        </w:tc>
        <w:tc>
          <w:tcPr>
            <w:tcW w:w="2133" w:type="pct"/>
            <w:gridSpan w:val="3"/>
            <w:vAlign w:val="center"/>
          </w:tcPr>
          <w:p w:rsidR="00CD7404" w:rsidRDefault="00CD7404" w:rsidP="00CD7404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  <w:sz w:val="19"/>
                <w:szCs w:val="19"/>
              </w:rPr>
            </w:pPr>
          </w:p>
          <w:p w:rsidR="004F7224" w:rsidRPr="004F7224" w:rsidRDefault="004F7224" w:rsidP="00CD7404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Щитовое оборудование</w:t>
            </w:r>
          </w:p>
          <w:p w:rsidR="004F7224" w:rsidRPr="00714CB2" w:rsidRDefault="004F7224" w:rsidP="00CD740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</w:p>
        </w:tc>
        <w:tc>
          <w:tcPr>
            <w:tcW w:w="1204" w:type="pct"/>
            <w:gridSpan w:val="3"/>
            <w:vAlign w:val="center"/>
          </w:tcPr>
          <w:p w:rsidR="004F7224" w:rsidRPr="00714CB2" w:rsidRDefault="004F7224" w:rsidP="00CD740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4F7224" w:rsidRPr="00714CB2" w:rsidRDefault="004F7224" w:rsidP="00CD740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  <w:vAlign w:val="center"/>
          </w:tcPr>
          <w:p w:rsidR="004F7224" w:rsidRPr="00714CB2" w:rsidRDefault="004F7224" w:rsidP="00CD740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F7224" w:rsidRPr="00714CB2" w:rsidTr="004F7224">
        <w:tc>
          <w:tcPr>
            <w:tcW w:w="5000" w:type="pct"/>
            <w:gridSpan w:val="11"/>
            <w:vAlign w:val="center"/>
          </w:tcPr>
          <w:p w:rsidR="004F7224" w:rsidRPr="00714CB2" w:rsidRDefault="004F7224" w:rsidP="004F722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Контроль знаний</w:t>
            </w:r>
          </w:p>
        </w:tc>
      </w:tr>
      <w:tr w:rsidR="004F7224" w:rsidRPr="00714CB2" w:rsidTr="00CD7404">
        <w:tc>
          <w:tcPr>
            <w:tcW w:w="201" w:type="pct"/>
            <w:vAlign w:val="center"/>
          </w:tcPr>
          <w:p w:rsidR="004F7224" w:rsidRDefault="004F7224" w:rsidP="00CD740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33" w:type="pct"/>
            <w:gridSpan w:val="3"/>
            <w:vAlign w:val="center"/>
          </w:tcPr>
          <w:p w:rsidR="004F7224" w:rsidRPr="00714CB2" w:rsidRDefault="004F7224" w:rsidP="00CD7404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 xml:space="preserve">Прохождение тестирования </w:t>
            </w:r>
            <w:r>
              <w:rPr>
                <w:bCs/>
                <w:color w:val="000000"/>
                <w:sz w:val="19"/>
                <w:szCs w:val="19"/>
              </w:rPr>
              <w:t xml:space="preserve">на портале обучения </w:t>
            </w:r>
            <w:r w:rsidRPr="004F7224">
              <w:rPr>
                <w:bCs/>
                <w:color w:val="000000"/>
                <w:sz w:val="19"/>
                <w:szCs w:val="19"/>
              </w:rPr>
              <w:t>по изученным темам</w:t>
            </w:r>
          </w:p>
        </w:tc>
        <w:tc>
          <w:tcPr>
            <w:tcW w:w="1204" w:type="pct"/>
            <w:gridSpan w:val="3"/>
            <w:vAlign w:val="center"/>
          </w:tcPr>
          <w:p w:rsidR="004F7224" w:rsidRDefault="004F7224" w:rsidP="00CD740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  <w:p w:rsidR="004F7224" w:rsidRPr="00714CB2" w:rsidRDefault="004F7224" w:rsidP="00CD740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Ведущий менеджер по обучению</w:t>
            </w:r>
          </w:p>
        </w:tc>
        <w:tc>
          <w:tcPr>
            <w:tcW w:w="742" w:type="pct"/>
            <w:gridSpan w:val="3"/>
            <w:vAlign w:val="center"/>
          </w:tcPr>
          <w:p w:rsidR="004F7224" w:rsidRDefault="004F7224" w:rsidP="00CD740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По окончании обучения</w:t>
            </w:r>
          </w:p>
          <w:p w:rsidR="004F7224" w:rsidRPr="00714CB2" w:rsidRDefault="004F7224" w:rsidP="00CD740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Не позднее окончания испытательного срока</w:t>
            </w:r>
          </w:p>
        </w:tc>
        <w:tc>
          <w:tcPr>
            <w:tcW w:w="720" w:type="pct"/>
            <w:vAlign w:val="center"/>
          </w:tcPr>
          <w:p w:rsidR="004F7224" w:rsidRPr="00714CB2" w:rsidRDefault="004F7224" w:rsidP="00CD740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F7224" w:rsidRPr="00714CB2" w:rsidTr="001F7BB1">
        <w:tc>
          <w:tcPr>
            <w:tcW w:w="5000" w:type="pct"/>
            <w:gridSpan w:val="11"/>
            <w:vAlign w:val="center"/>
          </w:tcPr>
          <w:p w:rsidR="004F7224" w:rsidRDefault="004F7224" w:rsidP="004F7224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4F7224" w:rsidRPr="00130E64" w:rsidRDefault="004F7224" w:rsidP="004F7224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 w:rsidR="00DF1460">
              <w:rPr>
                <w:b/>
                <w:color w:val="000000"/>
              </w:rPr>
              <w:t>усвоение</w:t>
            </w:r>
            <w:r>
              <w:rPr>
                <w:b/>
                <w:color w:val="000000"/>
              </w:rPr>
              <w:t xml:space="preserve"> </w:t>
            </w:r>
            <w:r w:rsidR="00DF1460">
              <w:rPr>
                <w:b/>
                <w:color w:val="000000"/>
              </w:rPr>
              <w:t>знаний по продукту</w:t>
            </w:r>
            <w:r w:rsidRPr="00130E64">
              <w:rPr>
                <w:b/>
                <w:color w:val="000000"/>
              </w:rPr>
              <w:t xml:space="preserve">  ______________</w:t>
            </w:r>
          </w:p>
          <w:p w:rsidR="004F7224" w:rsidRPr="003A64F1" w:rsidRDefault="004F7224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E5DFEC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3E67A2" w:rsidRPr="00714CB2" w:rsidTr="00E57E75">
        <w:tc>
          <w:tcPr>
            <w:tcW w:w="2360" w:type="pct"/>
            <w:gridSpan w:val="5"/>
            <w:vAlign w:val="center"/>
          </w:tcPr>
          <w:p w:rsidR="003E67A2" w:rsidRPr="00130E64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1178" w:type="pct"/>
            <w:gridSpan w:val="2"/>
            <w:vAlign w:val="center"/>
          </w:tcPr>
          <w:p w:rsidR="003E67A2" w:rsidRPr="00130E64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462" w:type="pct"/>
            <w:gridSpan w:val="4"/>
            <w:vAlign w:val="center"/>
          </w:tcPr>
          <w:p w:rsidR="003E67A2" w:rsidRPr="00130E64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3E67A2" w:rsidRPr="00714CB2" w:rsidTr="00E57E75">
        <w:tc>
          <w:tcPr>
            <w:tcW w:w="1048" w:type="pct"/>
            <w:gridSpan w:val="2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312" w:type="pct"/>
            <w:gridSpan w:val="3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178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62" w:type="pct"/>
            <w:gridSpan w:val="4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E57E75">
        <w:trPr>
          <w:trHeight w:val="264"/>
        </w:trPr>
        <w:tc>
          <w:tcPr>
            <w:tcW w:w="2360" w:type="pct"/>
            <w:gridSpan w:val="5"/>
            <w:vAlign w:val="center"/>
          </w:tcPr>
          <w:p w:rsidR="003E67A2" w:rsidRDefault="003E67A2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3E67A2" w:rsidRPr="00714CB2" w:rsidRDefault="003E67A2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178" w:type="pct"/>
            <w:gridSpan w:val="2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62" w:type="pct"/>
            <w:gridSpan w:val="4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3E67A2" w:rsidRDefault="003E67A2" w:rsidP="003E67A2">
      <w:pPr>
        <w:widowControl w:val="0"/>
        <w:contextualSpacing/>
        <w:jc w:val="right"/>
        <w:rPr>
          <w:bCs/>
          <w:sz w:val="24"/>
          <w:szCs w:val="24"/>
        </w:rPr>
      </w:pPr>
    </w:p>
    <w:p w:rsidR="00B103AE" w:rsidRPr="003E67A2" w:rsidRDefault="006126D8" w:rsidP="003E67A2"/>
    <w:sectPr w:rsidR="00B103AE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6D"/>
    <w:rsid w:val="0006201D"/>
    <w:rsid w:val="000C1629"/>
    <w:rsid w:val="00117C68"/>
    <w:rsid w:val="00285357"/>
    <w:rsid w:val="002E2BFB"/>
    <w:rsid w:val="00333EE4"/>
    <w:rsid w:val="003E2EE1"/>
    <w:rsid w:val="003E67A2"/>
    <w:rsid w:val="004F7224"/>
    <w:rsid w:val="006126D8"/>
    <w:rsid w:val="009D355C"/>
    <w:rsid w:val="00AF3D12"/>
    <w:rsid w:val="00B86C8A"/>
    <w:rsid w:val="00BC3D6D"/>
    <w:rsid w:val="00CD7404"/>
    <w:rsid w:val="00DF1460"/>
    <w:rsid w:val="00E5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suchkovma</cp:lastModifiedBy>
  <cp:revision>5</cp:revision>
  <dcterms:created xsi:type="dcterms:W3CDTF">2018-04-24T14:23:00Z</dcterms:created>
  <dcterms:modified xsi:type="dcterms:W3CDTF">2018-04-25T05:15:00Z</dcterms:modified>
</cp:coreProperties>
</file>