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0B" w:rsidRPr="00E90B0B" w:rsidRDefault="00E90B0B" w:rsidP="00E90B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0B0B">
        <w:rPr>
          <w:rFonts w:ascii="Times New Roman" w:hAnsi="Times New Roman" w:cs="Times New Roman"/>
          <w:sz w:val="20"/>
          <w:szCs w:val="20"/>
        </w:rPr>
        <w:t>КЭ-З-УП3-26</w:t>
      </w:r>
    </w:p>
    <w:p w:rsidR="00E90B0B" w:rsidRPr="00E90B0B" w:rsidRDefault="00E90B0B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E90B0B" w:rsidRPr="00E90B0B" w:rsidRDefault="00E90B0B" w:rsidP="00E90B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560"/>
        <w:gridCol w:w="3526"/>
        <w:gridCol w:w="993"/>
        <w:gridCol w:w="2408"/>
        <w:gridCol w:w="2552"/>
        <w:gridCol w:w="1705"/>
      </w:tblGrid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7964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продаж </w:t>
            </w:r>
            <w:r w:rsidR="00957257">
              <w:rPr>
                <w:rFonts w:ascii="Times New Roman" w:hAnsi="Times New Roman" w:cs="Times New Roman"/>
                <w:b/>
                <w:sz w:val="20"/>
                <w:szCs w:val="20"/>
              </w:rPr>
              <w:t>ЭХЗ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47B">
              <w:rPr>
                <w:rFonts w:ascii="Times New Roman" w:hAnsi="Times New Roman" w:cs="Times New Roman"/>
                <w:b/>
                <w:sz w:val="20"/>
                <w:szCs w:val="20"/>
              </w:rPr>
              <w:t>менеджер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64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категории</w:t>
            </w:r>
          </w:p>
        </w:tc>
      </w:tr>
      <w:tr w:rsidR="000A5998" w:rsidRPr="00E90B0B" w:rsidTr="00BD4871">
        <w:tc>
          <w:tcPr>
            <w:tcW w:w="2494" w:type="pct"/>
            <w:gridSpan w:val="3"/>
          </w:tcPr>
          <w:p w:rsidR="000A5998" w:rsidRPr="00E90B0B" w:rsidRDefault="000A5998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506" w:type="pct"/>
            <w:gridSpan w:val="4"/>
          </w:tcPr>
          <w:p w:rsidR="000A5998" w:rsidRPr="00E90B0B" w:rsidRDefault="000A599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98">
              <w:rPr>
                <w:rFonts w:ascii="Times New Roman" w:hAnsi="Times New Roman" w:cs="Times New Roman"/>
                <w:b/>
                <w:sz w:val="20"/>
                <w:szCs w:val="20"/>
              </w:rPr>
              <w:t>АО "Электротехнические заводы "Энергомера"</w:t>
            </w:r>
          </w:p>
        </w:tc>
      </w:tr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BD4871">
        <w:tc>
          <w:tcPr>
            <w:tcW w:w="2494" w:type="pct"/>
            <w:gridSpan w:val="3"/>
          </w:tcPr>
          <w:p w:rsidR="00E90B0B" w:rsidRPr="00E90B0B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06" w:type="pct"/>
            <w:gridSpan w:val="4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2A6EA6">
        <w:tc>
          <w:tcPr>
            <w:tcW w:w="5000" w:type="pct"/>
            <w:gridSpan w:val="7"/>
            <w:shd w:val="clear" w:color="auto" w:fill="B8CCE4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644" w:type="pct"/>
            <w:gridSpan w:val="3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788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35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Период обучения</w:t>
            </w:r>
          </w:p>
        </w:tc>
        <w:tc>
          <w:tcPr>
            <w:tcW w:w="558" w:type="pct"/>
            <w:vAlign w:val="center"/>
          </w:tcPr>
          <w:p w:rsidR="00E90B0B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уровня знаний (дата, подпись)</w:t>
            </w:r>
          </w:p>
        </w:tc>
      </w:tr>
      <w:tr w:rsidR="00E90B0B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E90B0B" w:rsidRPr="006352AD" w:rsidRDefault="00E90B0B" w:rsidP="00BD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FC5483" w:rsidRPr="00E90B0B" w:rsidTr="00BD4871">
        <w:tc>
          <w:tcPr>
            <w:tcW w:w="175" w:type="pct"/>
            <w:vAlign w:val="center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на поставку продукции и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услуг,  контроль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выполнения  КЭ-П-ПЭ-01</w:t>
            </w:r>
          </w:p>
        </w:tc>
        <w:tc>
          <w:tcPr>
            <w:tcW w:w="788" w:type="pct"/>
          </w:tcPr>
          <w:p w:rsidR="00FC5483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FC5483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и контроль над выполнением плана продаж КЭ-П-ПЭ-02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Поддержание и развитие отношений с клиентами КЭ-П-ПЭ-01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«Участие в конкурсах» КЭ-П-ПЭ10-01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«Формирование и контроль над выполнением плана отгрузок» КЭ-П-ОСД-03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«Управление степенью удовлетворенности клиентов продуктами и услугами»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КЭ-П-МГ2-01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«Сбор данных о степени удовлетворенности клиентов уровнем продуктов и услуг»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КЭ-П-МАО-01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работ по обращениям клиентов» КЭ-П-МАО-05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рабочего места на основе принципов 5С» КЭ-П-ЛИН-01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«Удовлетворение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претензий  клиентов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» КЭ-П-ОСД-02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 КЭ-П-МАО-02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запасами готовой продукции на складах (КЭ-П-ПДО-01)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Рабочая инструкция менеджера по продажам 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выдачи заданий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получение отчетов по командировкам 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краткосрочного прогноза продаж</w:t>
            </w: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КЭ-И-ПЭ6-01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работе с обращениями клиентов» КЭ-И-МАО-10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пропускному и </w:t>
            </w:r>
            <w:proofErr w:type="spellStart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внутриобъектовому</w:t>
            </w:r>
            <w:proofErr w:type="spellEnd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режиму офиса АО «Концерн Энергомера»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охране труда и технике безо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пасности при пребывании работни</w:t>
            </w: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ков офиса на предприятиях ОАО "Концерн Энергомера"» КЭ-И-ОУК-18;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shd w:val="clear" w:color="auto" w:fill="DBE5F1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КЭ-П-ТРМ-01 «Организация автономного обслуживания оборудования»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2819" w:type="pct"/>
            <w:gridSpan w:val="4"/>
            <w:vAlign w:val="center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6352AD" w:rsidRPr="006352AD" w:rsidRDefault="007964A3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35" w:type="pct"/>
            <w:vAlign w:val="center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окончании 1-го месяца работы</w:t>
            </w:r>
          </w:p>
        </w:tc>
        <w:tc>
          <w:tcPr>
            <w:tcW w:w="55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 _______________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shd w:val="clear" w:color="auto" w:fill="FDE9D9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. Обучение практическим навыкам работы по специальности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83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58" w:type="pct"/>
            <w:vAlign w:val="center"/>
          </w:tcPr>
          <w:p w:rsidR="005A6448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уровня навыков (дата, подпись)</w:t>
            </w: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выделенного сегмента рынка, структуры нефтегазового комплекса, основных потенциальных клиентов, мероприятий по техническому перевооружению, программ по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строительству  и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других целевых программ.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потенциала и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емкости  рынка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по типам продукции.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Выявление потенциальных клиентов, определение их перспективных потребностей.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достоверности прогнозов продаж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контактов с клиентами, ведение телефонных переговоров.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Анализ запросов на коммерческие предложения, подготовка и направление клиентам ответов.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договоров и протоколов о намерениях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клиентской базы по типам партнеров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Ведения переговоров, заключения договоров на поставку продукции.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годового плана – прогноза продаж в регионе в 20---г.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директору  информации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планов  продаж 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Изучение порядка поведения опроса и анкетирования клиентов.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Изучение порядка подготовки и проведения выставок и семинаров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ежемесячного плана работ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Составление ежемесячного отчета о выполнении плана работ.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BD4871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работы  _</w:t>
            </w:r>
            <w:proofErr w:type="gramEnd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по продукту </w:t>
            </w: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Выпрямители для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Вводный раздел: В-ОПЕ (М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2,М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3,М6,М7)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Преобразователи для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ПН-ОПЕ-М11 серии А.2</w:t>
            </w:r>
          </w:p>
        </w:tc>
        <w:tc>
          <w:tcPr>
            <w:tcW w:w="788" w:type="pct"/>
          </w:tcPr>
          <w:p w:rsidR="005A6448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A6448"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МПН-ОПЕ-М14 серии А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ПНКЗ-ППЧ-М10 серии В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Устройства распределительные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Высоковольтные УКЗВ</w:t>
            </w:r>
          </w:p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Низковольтные УКЗН</w:t>
            </w:r>
          </w:p>
          <w:p w:rsidR="005A6448" w:rsidRPr="006352AD" w:rsidRDefault="005A6448" w:rsidP="006352A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Телемеханизация :</w:t>
            </w:r>
            <w:proofErr w:type="gramEnd"/>
          </w:p>
        </w:tc>
      </w:tr>
      <w:tr w:rsidR="006352AD" w:rsidRPr="00E90B0B" w:rsidTr="006352AD">
        <w:trPr>
          <w:trHeight w:val="211"/>
        </w:trPr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Комплекс ПО системы телемеханики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Преобразователи сигналов телемеханики ПСТ-3МВ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6E7AD2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Вспомогательное </w:t>
            </w: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:</w:t>
            </w:r>
            <w:proofErr w:type="gramEnd"/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Устройство автоматического включения резервного преобразователя АВРП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Дренажи резисторные поляризованные ДРП-М1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Блоки диодно-резисторные БДР-М2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Коммутационно-измерительные пункты КИП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Электроды сравнения неполяризующиеся медно-сульфатные ЭСН-МС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Электроды сравнения неполяризующиеся медно-сульфатные ЭМС-К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Датчики скорости коррозии ДСК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Устройство защиты от грозовых перенапряжений УЗГП-1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Телекоммуникационное оборудование:</w:t>
            </w: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Телекоммуникационное оборудование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Магдиев А.З.</w:t>
            </w:r>
          </w:p>
        </w:tc>
        <w:tc>
          <w:tcPr>
            <w:tcW w:w="83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Энергетическое оборудование</w:t>
            </w: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Энергетическое оборудование</w:t>
            </w:r>
          </w:p>
        </w:tc>
        <w:tc>
          <w:tcPr>
            <w:tcW w:w="788" w:type="pct"/>
            <w:vAlign w:val="center"/>
          </w:tcPr>
          <w:p w:rsidR="005A6448" w:rsidRPr="006352AD" w:rsidRDefault="007964A3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Зинковский  Д.А.</w:t>
            </w:r>
          </w:p>
        </w:tc>
        <w:tc>
          <w:tcPr>
            <w:tcW w:w="83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обучения по </w:t>
            </w:r>
            <w:proofErr w:type="spellStart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изуч</w:t>
            </w:r>
            <w:proofErr w:type="spellEnd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. темам</w:t>
            </w:r>
          </w:p>
        </w:tc>
        <w:tc>
          <w:tcPr>
            <w:tcW w:w="788" w:type="pct"/>
            <w:vAlign w:val="center"/>
          </w:tcPr>
          <w:p w:rsidR="005A6448" w:rsidRPr="006352AD" w:rsidRDefault="007964A3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  <w:r w:rsidR="005A6448"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448"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rPr>
          <w:trHeight w:val="539"/>
        </w:trPr>
        <w:tc>
          <w:tcPr>
            <w:tcW w:w="5000" w:type="pct"/>
            <w:gridSpan w:val="7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                                                 ______________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7"/>
            <w:shd w:val="clear" w:color="auto" w:fill="E5DFEC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Заключение руководителя по итогам обучения</w:t>
            </w:r>
          </w:p>
        </w:tc>
      </w:tr>
      <w:tr w:rsidR="005A6448" w:rsidRPr="00E90B0B" w:rsidTr="006352AD">
        <w:tc>
          <w:tcPr>
            <w:tcW w:w="2819" w:type="pct"/>
            <w:gridSpan w:val="4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393" w:type="pct"/>
            <w:gridSpan w:val="2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5A6448" w:rsidRPr="00E90B0B" w:rsidTr="006352AD">
        <w:tc>
          <w:tcPr>
            <w:tcW w:w="1340" w:type="pct"/>
            <w:gridSpan w:val="2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479" w:type="pct"/>
            <w:gridSpan w:val="2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2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6448" w:rsidRPr="00E90B0B" w:rsidTr="006352AD">
        <w:trPr>
          <w:trHeight w:val="264"/>
        </w:trPr>
        <w:tc>
          <w:tcPr>
            <w:tcW w:w="2819" w:type="pct"/>
            <w:gridSpan w:val="4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60B29" w:rsidRDefault="00460B29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6EA6" w:rsidRPr="00E90B0B" w:rsidRDefault="002A6EA6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6EA6" w:rsidRPr="00E90B0B" w:rsidSect="00E90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4EEA"/>
    <w:multiLevelType w:val="hybridMultilevel"/>
    <w:tmpl w:val="7758E12E"/>
    <w:lvl w:ilvl="0" w:tplc="2B7CB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EE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0A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8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C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A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CF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6E"/>
    <w:rsid w:val="00031B07"/>
    <w:rsid w:val="000A5998"/>
    <w:rsid w:val="000B609C"/>
    <w:rsid w:val="000D55E4"/>
    <w:rsid w:val="0017695D"/>
    <w:rsid w:val="00180B6E"/>
    <w:rsid w:val="00200246"/>
    <w:rsid w:val="002A6EA6"/>
    <w:rsid w:val="002E4A41"/>
    <w:rsid w:val="0032673F"/>
    <w:rsid w:val="003B747B"/>
    <w:rsid w:val="00460B29"/>
    <w:rsid w:val="00484440"/>
    <w:rsid w:val="00515111"/>
    <w:rsid w:val="00522314"/>
    <w:rsid w:val="0053646F"/>
    <w:rsid w:val="005A48A1"/>
    <w:rsid w:val="005A6448"/>
    <w:rsid w:val="006352AD"/>
    <w:rsid w:val="006D6814"/>
    <w:rsid w:val="006E7AD2"/>
    <w:rsid w:val="0079582B"/>
    <w:rsid w:val="007964A3"/>
    <w:rsid w:val="007D5C56"/>
    <w:rsid w:val="0083516E"/>
    <w:rsid w:val="00957257"/>
    <w:rsid w:val="009857E4"/>
    <w:rsid w:val="00A83CBB"/>
    <w:rsid w:val="00BD2872"/>
    <w:rsid w:val="00BD4871"/>
    <w:rsid w:val="00D070D6"/>
    <w:rsid w:val="00D41E6C"/>
    <w:rsid w:val="00D9445D"/>
    <w:rsid w:val="00DA0508"/>
    <w:rsid w:val="00E90B0B"/>
    <w:rsid w:val="00EB01E1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B2E6-5A40-42F1-AA10-22C339BE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1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5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E165-A307-4530-B40E-09AF9D29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4</cp:revision>
  <cp:lastPrinted>2018-11-22T06:46:00Z</cp:lastPrinted>
  <dcterms:created xsi:type="dcterms:W3CDTF">2019-03-19T07:48:00Z</dcterms:created>
  <dcterms:modified xsi:type="dcterms:W3CDTF">2022-02-22T09:09:00Z</dcterms:modified>
</cp:coreProperties>
</file>